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90FDE" w14:textId="7D34A297" w:rsidR="009F33C0" w:rsidRPr="00855D61" w:rsidRDefault="009F33C0" w:rsidP="009F33C0">
      <w:pPr>
        <w:tabs>
          <w:tab w:val="center" w:pos="4536"/>
          <w:tab w:val="right" w:pos="9072"/>
        </w:tabs>
        <w:spacing w:line="276" w:lineRule="auto"/>
        <w:rPr>
          <w:rFonts w:ascii="Arial" w:eastAsiaTheme="minorEastAsia" w:hAnsi="Arial" w:cs="Arial" w:hint="eastAsia"/>
          <w:b/>
          <w:bCs/>
          <w:sz w:val="22"/>
          <w:szCs w:val="22"/>
          <w:lang w:eastAsia="ja-JP"/>
        </w:rPr>
      </w:pPr>
      <w:r w:rsidRPr="0066668C">
        <w:rPr>
          <w:rFonts w:ascii="Arial" w:eastAsia="Malgun Gothic" w:hAnsi="Arial" w:cs="Arial"/>
          <w:b/>
          <w:bCs/>
          <w:sz w:val="22"/>
          <w:szCs w:val="22"/>
        </w:rPr>
        <w:t>3GPP TSG RAN WG1 #1</w:t>
      </w:r>
      <w:r w:rsidR="00855D61">
        <w:rPr>
          <w:rFonts w:ascii="Arial" w:eastAsiaTheme="minorEastAsia" w:hAnsi="Arial" w:cs="Arial" w:hint="eastAsia"/>
          <w:b/>
          <w:bCs/>
          <w:sz w:val="22"/>
          <w:szCs w:val="22"/>
          <w:lang w:eastAsia="ja-JP"/>
        </w:rPr>
        <w:t>19</w:t>
      </w:r>
      <w:r w:rsidRPr="0066668C">
        <w:rPr>
          <w:rFonts w:ascii="Arial" w:eastAsia="Malgun Gothic" w:hAnsi="Arial" w:cs="Arial"/>
          <w:b/>
          <w:bCs/>
          <w:sz w:val="22"/>
          <w:szCs w:val="22"/>
        </w:rPr>
        <w:t xml:space="preserve">                                                                                             </w:t>
      </w:r>
      <w:r w:rsidR="006E1B8E">
        <w:rPr>
          <w:rFonts w:ascii="Arial" w:eastAsiaTheme="minorEastAsia" w:hAnsi="Arial" w:cs="Arial" w:hint="eastAsia"/>
          <w:b/>
          <w:bCs/>
          <w:sz w:val="22"/>
          <w:szCs w:val="22"/>
          <w:lang w:eastAsia="ja-JP"/>
        </w:rPr>
        <w:t xml:space="preserve">     </w:t>
      </w:r>
      <w:r w:rsidR="006C081C" w:rsidRPr="006C081C">
        <w:rPr>
          <w:rFonts w:ascii="Arial" w:eastAsia="Malgun Gothic" w:hAnsi="Arial" w:cs="Arial"/>
          <w:b/>
          <w:bCs/>
          <w:sz w:val="22"/>
          <w:szCs w:val="22"/>
        </w:rPr>
        <w:t>R1-24</w:t>
      </w:r>
      <w:r w:rsidR="006E1B8E">
        <w:rPr>
          <w:rFonts w:ascii="Arial" w:eastAsiaTheme="minorEastAsia" w:hAnsi="Arial" w:cs="Arial" w:hint="eastAsia"/>
          <w:b/>
          <w:bCs/>
          <w:sz w:val="22"/>
          <w:szCs w:val="22"/>
          <w:lang w:eastAsia="ja-JP"/>
        </w:rPr>
        <w:t>10408</w:t>
      </w:r>
    </w:p>
    <w:p w14:paraId="3901CD2A" w14:textId="30999E73" w:rsidR="00E204E2" w:rsidRPr="00E204E2" w:rsidRDefault="007A6F13" w:rsidP="00E204E2">
      <w:pPr>
        <w:tabs>
          <w:tab w:val="center" w:pos="4536"/>
          <w:tab w:val="right" w:pos="9072"/>
        </w:tabs>
        <w:spacing w:line="276" w:lineRule="auto"/>
        <w:rPr>
          <w:rFonts w:ascii="Arial" w:eastAsia="Malgun Gothic" w:hAnsi="Arial" w:cs="Arial"/>
          <w:b/>
          <w:bCs/>
          <w:sz w:val="22"/>
          <w:szCs w:val="22"/>
        </w:rPr>
      </w:pPr>
      <w:r>
        <w:rPr>
          <w:rFonts w:ascii="Arial" w:eastAsiaTheme="minorEastAsia" w:hAnsi="Arial" w:cs="Arial" w:hint="eastAsia"/>
          <w:b/>
          <w:bCs/>
          <w:sz w:val="22"/>
          <w:szCs w:val="22"/>
          <w:lang w:eastAsia="ja-JP"/>
        </w:rPr>
        <w:t>Orlando</w:t>
      </w:r>
      <w:r w:rsidR="00E204E2" w:rsidRPr="00E204E2">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US</w:t>
      </w:r>
      <w:r w:rsidR="00E204E2" w:rsidRPr="00E204E2">
        <w:rPr>
          <w:rFonts w:ascii="Arial" w:eastAsia="Malgun Gothic" w:hAnsi="Arial" w:cs="Arial"/>
          <w:b/>
          <w:bCs/>
          <w:sz w:val="22"/>
          <w:szCs w:val="22"/>
        </w:rPr>
        <w:t xml:space="preserve">, </w:t>
      </w:r>
      <w:r>
        <w:rPr>
          <w:rFonts w:ascii="Arial" w:eastAsiaTheme="minorEastAsia" w:hAnsi="Arial" w:cs="Arial" w:hint="eastAsia"/>
          <w:b/>
          <w:bCs/>
          <w:sz w:val="22"/>
          <w:szCs w:val="22"/>
          <w:lang w:eastAsia="ja-JP"/>
        </w:rPr>
        <w:t>November</w:t>
      </w:r>
      <w:r w:rsidR="00E204E2" w:rsidRPr="00E204E2">
        <w:rPr>
          <w:rFonts w:ascii="Arial" w:eastAsia="Malgun Gothic" w:hAnsi="Arial" w:cs="Arial"/>
          <w:b/>
          <w:bCs/>
          <w:sz w:val="22"/>
          <w:szCs w:val="22"/>
        </w:rPr>
        <w:t xml:space="preserve"> 1</w:t>
      </w:r>
      <w:r>
        <w:rPr>
          <w:rFonts w:ascii="Arial" w:eastAsiaTheme="minorEastAsia" w:hAnsi="Arial" w:cs="Arial" w:hint="eastAsia"/>
          <w:b/>
          <w:bCs/>
          <w:sz w:val="22"/>
          <w:szCs w:val="22"/>
          <w:lang w:eastAsia="ja-JP"/>
        </w:rPr>
        <w:t>8</w:t>
      </w:r>
      <w:r w:rsidR="00E204E2" w:rsidRPr="00E204E2">
        <w:rPr>
          <w:rFonts w:ascii="Arial" w:eastAsia="Malgun Gothic" w:hAnsi="Arial" w:cs="Arial" w:hint="eastAsia"/>
          <w:b/>
          <w:bCs/>
          <w:sz w:val="22"/>
          <w:szCs w:val="22"/>
          <w:vertAlign w:val="superscript"/>
        </w:rPr>
        <w:t>th</w:t>
      </w:r>
      <w:r w:rsidR="00E204E2" w:rsidRPr="00E204E2">
        <w:rPr>
          <w:rFonts w:ascii="Arial" w:eastAsia="Malgun Gothic" w:hAnsi="Arial" w:cs="Arial"/>
          <w:b/>
          <w:bCs/>
          <w:sz w:val="22"/>
          <w:szCs w:val="22"/>
        </w:rPr>
        <w:t xml:space="preserve"> – </w:t>
      </w:r>
      <w:r>
        <w:rPr>
          <w:rFonts w:ascii="Arial" w:eastAsiaTheme="minorEastAsia" w:hAnsi="Arial" w:cs="Arial" w:hint="eastAsia"/>
          <w:b/>
          <w:bCs/>
          <w:sz w:val="22"/>
          <w:szCs w:val="22"/>
          <w:lang w:eastAsia="ja-JP"/>
        </w:rPr>
        <w:t>22</w:t>
      </w:r>
      <w:r>
        <w:rPr>
          <w:rFonts w:ascii="Arial" w:eastAsiaTheme="minorEastAsia" w:hAnsi="Arial" w:cs="Arial" w:hint="eastAsia"/>
          <w:b/>
          <w:bCs/>
          <w:sz w:val="22"/>
          <w:szCs w:val="22"/>
          <w:vertAlign w:val="superscript"/>
          <w:lang w:eastAsia="ja-JP"/>
        </w:rPr>
        <w:t>nd</w:t>
      </w:r>
      <w:r w:rsidR="00E204E2" w:rsidRPr="00E204E2">
        <w:rPr>
          <w:rFonts w:ascii="Arial" w:eastAsia="Malgun Gothic" w:hAnsi="Arial" w:cs="Arial"/>
          <w:b/>
          <w:bCs/>
          <w:sz w:val="22"/>
          <w:szCs w:val="22"/>
        </w:rPr>
        <w:t>, 2024</w:t>
      </w:r>
    </w:p>
    <w:p w14:paraId="76A9872E" w14:textId="77777777" w:rsidR="009F33C0" w:rsidRPr="00E204E2" w:rsidRDefault="009F33C0" w:rsidP="009F33C0">
      <w:pPr>
        <w:tabs>
          <w:tab w:val="center" w:pos="4536"/>
          <w:tab w:val="right" w:pos="9072"/>
        </w:tabs>
        <w:spacing w:line="276" w:lineRule="auto"/>
        <w:rPr>
          <w:rFonts w:ascii="Arial" w:eastAsia="Malgun Gothic" w:hAnsi="Arial" w:cs="Arial"/>
          <w:b/>
          <w:bCs/>
          <w:sz w:val="22"/>
          <w:szCs w:val="22"/>
        </w:rPr>
      </w:pPr>
    </w:p>
    <w:p w14:paraId="0EC1EEE8" w14:textId="27252ADF" w:rsidR="00B8583E" w:rsidRPr="00E204E2" w:rsidRDefault="00B8583E" w:rsidP="00B8583E">
      <w:pPr>
        <w:tabs>
          <w:tab w:val="left" w:pos="1985"/>
        </w:tabs>
        <w:spacing w:after="120" w:line="288" w:lineRule="auto"/>
        <w:ind w:left="1870" w:hangingChars="850" w:hanging="1870"/>
        <w:jc w:val="both"/>
        <w:rPr>
          <w:rFonts w:ascii="Arial" w:eastAsiaTheme="minorEastAsia" w:hAnsi="Arial"/>
          <w:sz w:val="22"/>
          <w:szCs w:val="22"/>
          <w:lang w:eastAsia="ja-JP"/>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E204E2">
        <w:rPr>
          <w:rFonts w:ascii="Arial" w:eastAsiaTheme="minorEastAsia" w:hAnsi="Arial" w:hint="eastAsia"/>
          <w:sz w:val="22"/>
          <w:szCs w:val="22"/>
          <w:lang w:eastAsia="ja-JP"/>
        </w:rPr>
        <w:t>9</w:t>
      </w:r>
      <w:r w:rsidRPr="0066668C">
        <w:rPr>
          <w:rFonts w:ascii="Arial" w:eastAsia="Malgun Gothic" w:hAnsi="Arial"/>
          <w:sz w:val="22"/>
          <w:szCs w:val="22"/>
          <w:lang w:eastAsia="ko-KR"/>
        </w:rPr>
        <w:t>.</w:t>
      </w:r>
      <w:r w:rsidR="00E06D9D">
        <w:rPr>
          <w:rFonts w:ascii="Arial" w:eastAsia="Malgun Gothic" w:hAnsi="Arial"/>
          <w:sz w:val="22"/>
          <w:szCs w:val="22"/>
          <w:lang w:eastAsia="ko-KR"/>
        </w:rPr>
        <w:t>1</w:t>
      </w:r>
      <w:r w:rsidR="00E204E2">
        <w:rPr>
          <w:rFonts w:ascii="Arial" w:eastAsiaTheme="minorEastAsia" w:hAnsi="Arial" w:hint="eastAsia"/>
          <w:sz w:val="22"/>
          <w:szCs w:val="22"/>
          <w:lang w:eastAsia="ja-JP"/>
        </w:rPr>
        <w:t>2.1</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1D6EDA2D" w:rsidR="00B8583E" w:rsidRPr="0066668C" w:rsidRDefault="00B8583E" w:rsidP="00B8583E">
      <w:pPr>
        <w:tabs>
          <w:tab w:val="left" w:pos="1985"/>
        </w:tabs>
        <w:spacing w:after="120" w:line="288" w:lineRule="auto"/>
        <w:ind w:left="1870" w:hangingChars="850" w:hanging="1870"/>
        <w:jc w:val="both"/>
        <w:rPr>
          <w:rFonts w:ascii="Arial" w:eastAsia="Malgun Gothic" w:hAnsi="Arial" w:cs="Arial"/>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E204E2">
        <w:rPr>
          <w:rFonts w:ascii="Arial" w:eastAsiaTheme="minorEastAsia" w:hAnsi="Arial" w:hint="eastAsia"/>
          <w:sz w:val="22"/>
          <w:szCs w:val="22"/>
          <w:lang w:eastAsia="ja-JP"/>
        </w:rPr>
        <w:t>Discussion</w:t>
      </w:r>
      <w:r w:rsidR="000F2015" w:rsidRPr="0066668C">
        <w:rPr>
          <w:rFonts w:ascii="Arial" w:eastAsia="Malgun Gothic" w:hAnsi="Arial"/>
          <w:sz w:val="22"/>
          <w:szCs w:val="22"/>
        </w:rPr>
        <w:t xml:space="preserve"> on </w:t>
      </w:r>
      <w:r w:rsidR="00E204E2">
        <w:rPr>
          <w:rFonts w:ascii="Arial" w:eastAsiaTheme="minorEastAsia" w:hAnsi="Arial" w:hint="eastAsia"/>
          <w:sz w:val="22"/>
          <w:szCs w:val="22"/>
          <w:lang w:eastAsia="ja-JP"/>
        </w:rPr>
        <w:t>m</w:t>
      </w:r>
      <w:r w:rsidR="00E204E2" w:rsidRPr="00E204E2">
        <w:rPr>
          <w:rFonts w:ascii="Arial" w:eastAsia="Malgun Gothic" w:hAnsi="Arial"/>
          <w:sz w:val="22"/>
          <w:szCs w:val="22"/>
        </w:rPr>
        <w:t>ulti-cell PUSCH/PDSCH scheduling with a single DCI</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pPr>
        <w:pStyle w:val="1"/>
        <w:numPr>
          <w:ilvl w:val="0"/>
          <w:numId w:val="7"/>
        </w:numPr>
        <w:tabs>
          <w:tab w:val="num" w:pos="425"/>
        </w:tabs>
        <w:spacing w:before="180" w:after="120"/>
        <w:ind w:left="0" w:firstLine="0"/>
        <w:rPr>
          <w:rFonts w:eastAsia="ＭＳ 明朝"/>
          <w:b/>
          <w:bCs/>
        </w:rPr>
      </w:pPr>
      <w:r w:rsidRPr="00EE092A">
        <w:rPr>
          <w:rFonts w:eastAsia="ＭＳ 明朝" w:hint="eastAsia"/>
          <w:b/>
          <w:bCs/>
        </w:rPr>
        <w:t>Introduction</w:t>
      </w:r>
    </w:p>
    <w:p w14:paraId="7237AE3F" w14:textId="75B186C2"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 xml:space="preserve">At the RAN#105 meeting, Rel-19 </w:t>
      </w:r>
      <w:r w:rsidRPr="00E204E2">
        <w:rPr>
          <w:rFonts w:eastAsia="ＭＳ 明朝"/>
          <w:sz w:val="22"/>
          <w:szCs w:val="22"/>
          <w:lang w:eastAsia="ja-JP"/>
        </w:rPr>
        <w:t>WI</w:t>
      </w:r>
      <w:r>
        <w:rPr>
          <w:rFonts w:eastAsia="ＭＳ 明朝" w:hint="eastAsia"/>
          <w:sz w:val="22"/>
          <w:szCs w:val="22"/>
          <w:lang w:eastAsia="ja-JP"/>
        </w:rPr>
        <w:t>D</w:t>
      </w:r>
      <w:r w:rsidRPr="00E204E2">
        <w:rPr>
          <w:rFonts w:eastAsia="ＭＳ 明朝"/>
          <w:sz w:val="22"/>
          <w:szCs w:val="22"/>
          <w:lang w:eastAsia="ja-JP"/>
        </w:rPr>
        <w:t xml:space="preserve"> for Multi-Carrier Enhancements for NR Phase 2</w:t>
      </w:r>
      <w:r>
        <w:rPr>
          <w:rFonts w:eastAsia="ＭＳ 明朝" w:hint="eastAsia"/>
          <w:sz w:val="22"/>
          <w:szCs w:val="22"/>
          <w:lang w:eastAsia="ja-JP"/>
        </w:rPr>
        <w:t xml:space="preserve"> was approved with following objective [1].</w:t>
      </w:r>
    </w:p>
    <w:tbl>
      <w:tblPr>
        <w:tblStyle w:val="afc"/>
        <w:tblW w:w="0" w:type="auto"/>
        <w:tblLook w:val="04A0" w:firstRow="1" w:lastRow="0" w:firstColumn="1" w:lastColumn="0" w:noHBand="0" w:noVBand="1"/>
      </w:tblPr>
      <w:tblGrid>
        <w:gridCol w:w="9962"/>
      </w:tblGrid>
      <w:tr w:rsidR="00E204E2" w14:paraId="47A9D26D" w14:textId="77777777" w:rsidTr="00E204E2">
        <w:tc>
          <w:tcPr>
            <w:tcW w:w="9962" w:type="dxa"/>
          </w:tcPr>
          <w:p w14:paraId="1623C720" w14:textId="77777777" w:rsidR="00E204E2" w:rsidRPr="00E204E2" w:rsidRDefault="00E204E2" w:rsidP="00E204E2">
            <w:pPr>
              <w:spacing w:afterLines="50" w:after="120"/>
              <w:jc w:val="both"/>
              <w:rPr>
                <w:rFonts w:eastAsia="ＭＳ 明朝"/>
                <w:sz w:val="22"/>
                <w:szCs w:val="22"/>
                <w:lang w:eastAsia="ja-JP"/>
              </w:rPr>
            </w:pPr>
            <w:r w:rsidRPr="00E204E2">
              <w:rPr>
                <w:rFonts w:eastAsia="ＭＳ 明朝"/>
                <w:sz w:val="22"/>
                <w:szCs w:val="22"/>
                <w:lang w:eastAsia="ja-JP"/>
              </w:rPr>
              <w:t>1. Specify the support of the following for multi-cell PUSCH/PDSCH scheduling with a single DCI [RAN1]</w:t>
            </w:r>
          </w:p>
          <w:p w14:paraId="759AE226" w14:textId="77777777" w:rsidR="00E204E2" w:rsidRPr="00E204E2" w:rsidRDefault="00E204E2" w:rsidP="00E204E2">
            <w:pPr>
              <w:numPr>
                <w:ilvl w:val="0"/>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Different SCS/carrier type among co-scheduled cells by the single </w:t>
            </w:r>
            <w:r w:rsidRPr="00E204E2">
              <w:rPr>
                <w:rFonts w:eastAsia="ＭＳ 明朝"/>
                <w:sz w:val="22"/>
                <w:szCs w:val="22"/>
                <w:lang w:eastAsia="ja-JP"/>
              </w:rPr>
              <w:t>DCI</w:t>
            </w:r>
            <w:r w:rsidRPr="00E204E2">
              <w:rPr>
                <w:rFonts w:eastAsia="ＭＳ 明朝"/>
                <w:sz w:val="22"/>
                <w:szCs w:val="22"/>
                <w:lang w:val="en-US" w:eastAsia="ja-JP"/>
              </w:rPr>
              <w:t>.</w:t>
            </w:r>
          </w:p>
          <w:p w14:paraId="51E2CF9A" w14:textId="77777777" w:rsidR="00E204E2" w:rsidRPr="00E204E2" w:rsidRDefault="00E204E2" w:rsidP="00E204E2">
            <w:pPr>
              <w:numPr>
                <w:ilvl w:val="0"/>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One or multiple PUSCHs/PDSCHs per scheduled cell by the single DCI.</w:t>
            </w:r>
          </w:p>
          <w:p w14:paraId="05433445" w14:textId="77777777" w:rsidR="00E204E2" w:rsidRPr="00E204E2" w:rsidRDefault="00E204E2" w:rsidP="00E204E2">
            <w:pPr>
              <w:numPr>
                <w:ilvl w:val="1"/>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The maximum number of PUSCHs/PDSCHs per scheduled cell is [4 or 8].</w:t>
            </w:r>
          </w:p>
          <w:p w14:paraId="7E38EF10" w14:textId="77777777" w:rsidR="00E204E2" w:rsidRPr="00E204E2" w:rsidRDefault="00E204E2" w:rsidP="00E204E2">
            <w:pPr>
              <w:numPr>
                <w:ilvl w:val="1"/>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Note: Type-1 HARQ-ACK codebook is not enhanced for Rel-19 multi-cell scheduling.</w:t>
            </w:r>
          </w:p>
          <w:p w14:paraId="69383B43" w14:textId="77777777" w:rsidR="00E204E2" w:rsidRPr="00E204E2" w:rsidRDefault="00E204E2" w:rsidP="00E204E2">
            <w:pPr>
              <w:numPr>
                <w:ilvl w:val="1"/>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Note: The maximum number of sub-codebooks for Type-2 HARQ-ACK codebook is not increased for Rel-19 multi-cell scheduling.</w:t>
            </w:r>
          </w:p>
          <w:p w14:paraId="2D465C52" w14:textId="77777777" w:rsidR="00E204E2" w:rsidRPr="00E204E2" w:rsidRDefault="00E204E2" w:rsidP="00E204E2">
            <w:pPr>
              <w:numPr>
                <w:ilvl w:val="1"/>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Note: UE does not expect to be configured with both single-cell multi-PUSCH/PDSCH scheduling and multi-cell multi-PUSCH/PDSCH scheduling on the same or different cells within a same PUCCH group.</w:t>
            </w:r>
          </w:p>
          <w:p w14:paraId="364672AB" w14:textId="4882F1B0" w:rsidR="00E204E2" w:rsidRPr="00E204E2" w:rsidRDefault="00E204E2" w:rsidP="00B07935">
            <w:pPr>
              <w:numPr>
                <w:ilvl w:val="0"/>
                <w:numId w:val="31"/>
              </w:numPr>
              <w:spacing w:afterLines="50" w:after="120"/>
              <w:jc w:val="both"/>
              <w:rPr>
                <w:rFonts w:eastAsia="ＭＳ 明朝"/>
                <w:sz w:val="22"/>
                <w:szCs w:val="22"/>
                <w:lang w:val="en-US" w:eastAsia="ja-JP"/>
              </w:rPr>
            </w:pPr>
            <w:r w:rsidRPr="00E204E2">
              <w:rPr>
                <w:rFonts w:eastAsia="ＭＳ 明朝"/>
                <w:sz w:val="22"/>
                <w:szCs w:val="22"/>
                <w:lang w:val="en-US" w:eastAsia="ja-JP"/>
              </w:rPr>
              <w:t>Note: No new DCI format is introduced.</w:t>
            </w:r>
          </w:p>
        </w:tc>
      </w:tr>
    </w:tbl>
    <w:p w14:paraId="6DEF1C75" w14:textId="3D07E061"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 xml:space="preserve"> </w:t>
      </w:r>
    </w:p>
    <w:p w14:paraId="58355935" w14:textId="381DBB8F"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E204E2">
        <w:rPr>
          <w:rFonts w:eastAsia="ＭＳ 明朝" w:hint="eastAsia"/>
          <w:sz w:val="22"/>
          <w:szCs w:val="22"/>
          <w:lang w:eastAsia="ja-JP"/>
        </w:rPr>
        <w:t>on necessary enhancements for multi-cell PUSCH/PDSCH scheduling with a single DCI to support different SCS/carrier type among co-scheduled cells and multiple PUSCHs/PDSCHs per scheduled cell</w:t>
      </w:r>
      <w:r w:rsidRPr="002C2A83">
        <w:rPr>
          <w:rFonts w:eastAsia="ＭＳ 明朝"/>
          <w:sz w:val="22"/>
          <w:szCs w:val="22"/>
        </w:rPr>
        <w:t>.</w:t>
      </w:r>
    </w:p>
    <w:p w14:paraId="303AC45D" w14:textId="77777777" w:rsidR="00344AD8" w:rsidRPr="009F33C0" w:rsidRDefault="00344AD8" w:rsidP="00344AD8">
      <w:pPr>
        <w:spacing w:afterLines="50" w:after="120"/>
        <w:jc w:val="both"/>
        <w:rPr>
          <w:rFonts w:eastAsia="ＭＳ 明朝"/>
          <w:sz w:val="22"/>
          <w:szCs w:val="22"/>
        </w:rPr>
      </w:pPr>
    </w:p>
    <w:p w14:paraId="39F1B02D" w14:textId="5172FC68" w:rsidR="009F65A1" w:rsidRPr="007A716D" w:rsidRDefault="00E204E2" w:rsidP="009F65A1">
      <w:pPr>
        <w:pStyle w:val="1"/>
        <w:numPr>
          <w:ilvl w:val="0"/>
          <w:numId w:val="7"/>
        </w:numPr>
        <w:tabs>
          <w:tab w:val="num" w:pos="425"/>
        </w:tabs>
        <w:spacing w:before="180" w:after="120"/>
        <w:ind w:left="0" w:firstLine="0"/>
        <w:rPr>
          <w:rFonts w:eastAsia="ＭＳ 明朝"/>
          <w:b/>
          <w:bCs/>
        </w:rPr>
      </w:pPr>
      <w:r>
        <w:rPr>
          <w:rFonts w:eastAsia="ＭＳ 明朝" w:hint="eastAsia"/>
          <w:b/>
          <w:bCs/>
          <w:lang w:eastAsia="ja-JP"/>
        </w:rPr>
        <w:t>Discussion</w:t>
      </w:r>
      <w:r w:rsidR="009F33C0">
        <w:rPr>
          <w:rFonts w:eastAsia="ＭＳ 明朝"/>
          <w:b/>
          <w:bCs/>
        </w:rPr>
        <w:t xml:space="preserve"> on </w:t>
      </w:r>
      <w:r>
        <w:rPr>
          <w:rFonts w:eastAsia="ＭＳ 明朝" w:hint="eastAsia"/>
          <w:b/>
          <w:bCs/>
          <w:lang w:eastAsia="ja-JP"/>
        </w:rPr>
        <w:t>necessary enhancements for different SCS/carrier type among co-scheduled cells by the single DCI</w:t>
      </w:r>
    </w:p>
    <w:p w14:paraId="2078D7E7" w14:textId="77777777" w:rsidR="00337BD9" w:rsidRDefault="00337BD9" w:rsidP="00337BD9">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.1</w:t>
      </w:r>
      <w:r>
        <w:tab/>
      </w:r>
      <w:r>
        <w:rPr>
          <w:rFonts w:eastAsiaTheme="minorEastAsia" w:cs="Arial" w:hint="eastAsia"/>
          <w:sz w:val="22"/>
          <w:szCs w:val="22"/>
          <w:lang w:eastAsia="ja-JP"/>
        </w:rPr>
        <w:t>Reference PDSCH for HARQ-ACK timing determination</w:t>
      </w:r>
    </w:p>
    <w:p w14:paraId="68198CF2" w14:textId="0D43140F" w:rsidR="00044157" w:rsidRPr="002D21BC" w:rsidRDefault="00337BD9" w:rsidP="00144CCC">
      <w:pPr>
        <w:jc w:val="both"/>
        <w:rPr>
          <w:rFonts w:eastAsiaTheme="minorEastAsia"/>
          <w:sz w:val="22"/>
          <w:szCs w:val="22"/>
          <w:lang w:eastAsia="ja-JP"/>
        </w:rPr>
      </w:pPr>
      <w:r w:rsidRPr="002D21BC">
        <w:rPr>
          <w:rFonts w:eastAsiaTheme="minorEastAsia"/>
          <w:sz w:val="22"/>
          <w:szCs w:val="22"/>
          <w:lang w:eastAsia="ja-JP"/>
        </w:rPr>
        <w:t xml:space="preserve">Regarding the </w:t>
      </w:r>
      <w:r w:rsidR="00D97744" w:rsidRPr="002D21BC">
        <w:rPr>
          <w:rFonts w:eastAsiaTheme="minorEastAsia"/>
          <w:sz w:val="22"/>
          <w:szCs w:val="22"/>
          <w:lang w:eastAsia="ja-JP"/>
        </w:rPr>
        <w:t xml:space="preserve">Reference PDSCH for HARQ-ACK timing determination, </w:t>
      </w:r>
      <w:r w:rsidR="00B20B72" w:rsidRPr="002D21BC">
        <w:rPr>
          <w:rFonts w:eastAsiaTheme="minorEastAsia"/>
          <w:sz w:val="22"/>
          <w:szCs w:val="22"/>
          <w:lang w:eastAsia="ja-JP"/>
        </w:rPr>
        <w:t xml:space="preserve">following </w:t>
      </w:r>
      <w:r w:rsidR="008E6A3A" w:rsidRPr="002D21BC">
        <w:rPr>
          <w:rFonts w:eastAsiaTheme="minorEastAsia"/>
          <w:sz w:val="22"/>
          <w:szCs w:val="22"/>
          <w:lang w:eastAsia="ja-JP"/>
        </w:rPr>
        <w:t>proposal was</w:t>
      </w:r>
      <w:r w:rsidR="005B227E" w:rsidRPr="002D21BC">
        <w:rPr>
          <w:rFonts w:eastAsiaTheme="minorEastAsia"/>
          <w:sz w:val="22"/>
          <w:szCs w:val="22"/>
          <w:lang w:eastAsia="ja-JP"/>
        </w:rPr>
        <w:t xml:space="preserve"> discussed at the last meeting</w:t>
      </w:r>
      <w:r w:rsidR="00EF241D" w:rsidRPr="002D21BC">
        <w:rPr>
          <w:rFonts w:eastAsiaTheme="minorEastAsia"/>
          <w:sz w:val="22"/>
          <w:szCs w:val="22"/>
          <w:lang w:eastAsia="ja-JP"/>
        </w:rPr>
        <w:t xml:space="preserve"> </w:t>
      </w:r>
      <w:r w:rsidR="00E30676">
        <w:rPr>
          <w:rFonts w:eastAsiaTheme="minorEastAsia"/>
          <w:sz w:val="22"/>
          <w:szCs w:val="22"/>
          <w:lang w:eastAsia="ja-JP"/>
        </w:rPr>
        <w:t>[2]</w:t>
      </w:r>
      <w:r w:rsidR="005B227E" w:rsidRPr="002D21BC">
        <w:rPr>
          <w:rFonts w:eastAsiaTheme="minorEastAsia"/>
          <w:sz w:val="22"/>
          <w:szCs w:val="22"/>
          <w:lang w:eastAsia="ja-JP"/>
        </w:rPr>
        <w:t>.</w:t>
      </w:r>
    </w:p>
    <w:tbl>
      <w:tblPr>
        <w:tblStyle w:val="afc"/>
        <w:tblW w:w="0" w:type="auto"/>
        <w:tblLook w:val="04A0" w:firstRow="1" w:lastRow="0" w:firstColumn="1" w:lastColumn="0" w:noHBand="0" w:noVBand="1"/>
      </w:tblPr>
      <w:tblGrid>
        <w:gridCol w:w="9962"/>
      </w:tblGrid>
      <w:tr w:rsidR="00EF241D" w14:paraId="0A59C174" w14:textId="77777777" w:rsidTr="00EF241D">
        <w:tc>
          <w:tcPr>
            <w:tcW w:w="9962" w:type="dxa"/>
          </w:tcPr>
          <w:p w14:paraId="059C4F8D" w14:textId="77777777" w:rsidR="005B63D9" w:rsidRPr="002D21BC" w:rsidRDefault="005B63D9" w:rsidP="005B63D9">
            <w:pPr>
              <w:keepNext/>
              <w:spacing w:before="120" w:after="0"/>
              <w:ind w:left="720" w:hanging="720"/>
              <w:jc w:val="both"/>
              <w:outlineLvl w:val="3"/>
              <w:rPr>
                <w:b/>
                <w:bCs/>
                <w:sz w:val="22"/>
                <w:szCs w:val="22"/>
                <w:lang w:val="en-US" w:eastAsia="zh-CN"/>
              </w:rPr>
            </w:pPr>
            <w:bookmarkStart w:id="2" w:name="_Hlk147750651"/>
            <w:r w:rsidRPr="002D21BC">
              <w:rPr>
                <w:b/>
                <w:bCs/>
                <w:sz w:val="22"/>
                <w:szCs w:val="22"/>
                <w:lang w:val="en-US" w:eastAsia="zh-CN"/>
              </w:rPr>
              <w:lastRenderedPageBreak/>
              <w:t>Proposal 3-1:</w:t>
            </w:r>
          </w:p>
          <w:bookmarkEnd w:id="2"/>
          <w:p w14:paraId="58A48FCA" w14:textId="77777777" w:rsidR="005B63D9" w:rsidRPr="002D21BC" w:rsidRDefault="005B63D9" w:rsidP="005B63D9">
            <w:pPr>
              <w:numPr>
                <w:ilvl w:val="0"/>
                <w:numId w:val="21"/>
              </w:numPr>
              <w:spacing w:after="0"/>
              <w:contextualSpacing/>
              <w:rPr>
                <w:rFonts w:ascii="Times" w:eastAsia="Times New Roman" w:hAnsi="Times" w:cs="Times"/>
                <w:sz w:val="22"/>
                <w:szCs w:val="22"/>
                <w:lang w:val="en-US"/>
              </w:rPr>
            </w:pPr>
            <w:r w:rsidRPr="002D21BC">
              <w:rPr>
                <w:rFonts w:ascii="Times" w:eastAsia="Times New Roman" w:hAnsi="Times" w:cs="Times"/>
                <w:sz w:val="22"/>
                <w:szCs w:val="22"/>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778026B4" w14:textId="77FC4DED" w:rsidR="00EF241D" w:rsidRPr="002D21BC" w:rsidRDefault="005B63D9" w:rsidP="002D21BC">
            <w:pPr>
              <w:numPr>
                <w:ilvl w:val="0"/>
                <w:numId w:val="12"/>
              </w:numPr>
              <w:snapToGrid w:val="0"/>
              <w:rPr>
                <w:rFonts w:eastAsia="Times New Roman"/>
                <w:lang w:val="en-US"/>
              </w:rPr>
            </w:pPr>
            <w:bookmarkStart w:id="3" w:name="OLE_LINK3"/>
            <w:r w:rsidRPr="002D21BC">
              <w:rPr>
                <w:rFonts w:eastAsia="ＭＳ 明朝"/>
                <w:bCs/>
                <w:sz w:val="22"/>
                <w:szCs w:val="22"/>
                <w:lang w:val="en-US" w:eastAsia="ja-JP"/>
              </w:rPr>
              <w:t xml:space="preserve">If more than one PDSCH ends last </w:t>
            </w:r>
            <w:r w:rsidRPr="002D21BC">
              <w:rPr>
                <w:rFonts w:ascii="Times" w:eastAsia="Times New Roman" w:hAnsi="Times" w:cs="Times"/>
                <w:sz w:val="22"/>
                <w:szCs w:val="22"/>
                <w:lang w:val="en-US"/>
              </w:rPr>
              <w:t>among the set of co-scheduled PDSCHs,</w:t>
            </w:r>
            <w:r w:rsidRPr="002D21BC">
              <w:rPr>
                <w:rFonts w:eastAsia="ＭＳ 明朝"/>
                <w:bCs/>
                <w:sz w:val="22"/>
                <w:szCs w:val="22"/>
                <w:lang w:val="en-US" w:eastAsia="ja-JP"/>
              </w:rPr>
              <w:t xml:space="preserve"> the reference PDSCH is the PDSCH with the smallest SCS among the PDSCHs ending last</w:t>
            </w:r>
            <w:r w:rsidRPr="002D21BC">
              <w:rPr>
                <w:rFonts w:ascii="Times" w:eastAsia="Times New Roman" w:hAnsi="Times" w:cs="Times"/>
                <w:sz w:val="22"/>
                <w:szCs w:val="22"/>
                <w:lang w:val="en-US"/>
              </w:rPr>
              <w:t>.</w:t>
            </w:r>
            <w:bookmarkEnd w:id="3"/>
          </w:p>
        </w:tc>
      </w:tr>
    </w:tbl>
    <w:p w14:paraId="3CF401B2" w14:textId="77777777" w:rsidR="00EF241D" w:rsidRDefault="00EF241D" w:rsidP="00044157">
      <w:pPr>
        <w:rPr>
          <w:rFonts w:eastAsiaTheme="minorEastAsia"/>
          <w:lang w:eastAsia="ja-JP"/>
        </w:rPr>
      </w:pPr>
    </w:p>
    <w:p w14:paraId="46738A30" w14:textId="7B6FBB0E" w:rsidR="005B63D9" w:rsidRPr="002D21BC" w:rsidRDefault="00B26B22" w:rsidP="00144CCC">
      <w:pPr>
        <w:jc w:val="both"/>
        <w:rPr>
          <w:rFonts w:eastAsiaTheme="minorEastAsia"/>
          <w:sz w:val="22"/>
          <w:szCs w:val="22"/>
          <w:lang w:eastAsia="ja-JP"/>
        </w:rPr>
      </w:pPr>
      <w:r w:rsidRPr="002D21BC">
        <w:rPr>
          <w:rFonts w:eastAsiaTheme="minorEastAsia"/>
          <w:sz w:val="22"/>
          <w:szCs w:val="22"/>
          <w:lang w:eastAsia="ja-JP"/>
        </w:rPr>
        <w:t xml:space="preserve">For Rel-18 </w:t>
      </w:r>
      <w:r w:rsidR="00617F54" w:rsidRPr="002D21BC">
        <w:rPr>
          <w:rFonts w:eastAsiaTheme="minorEastAsia"/>
          <w:sz w:val="22"/>
          <w:szCs w:val="22"/>
          <w:lang w:eastAsia="ja-JP"/>
        </w:rPr>
        <w:t xml:space="preserve">multi-cell single PDSCH scheduling, </w:t>
      </w:r>
      <w:r w:rsidR="00C224B9" w:rsidRPr="002D21BC">
        <w:rPr>
          <w:rFonts w:eastAsiaTheme="minorEastAsia"/>
          <w:sz w:val="22"/>
          <w:szCs w:val="22"/>
          <w:lang w:eastAsia="ja-JP"/>
        </w:rPr>
        <w:t xml:space="preserve">PDSCH </w:t>
      </w:r>
      <w:r w:rsidR="003F1CA4" w:rsidRPr="002D21BC">
        <w:rPr>
          <w:rFonts w:eastAsiaTheme="minorEastAsia"/>
          <w:sz w:val="22"/>
          <w:szCs w:val="22"/>
          <w:lang w:eastAsia="ja-JP"/>
        </w:rPr>
        <w:t xml:space="preserve">ending last </w:t>
      </w:r>
      <w:r w:rsidR="00AF1BFA" w:rsidRPr="002D21BC">
        <w:rPr>
          <w:rFonts w:eastAsiaTheme="minorEastAsia"/>
          <w:sz w:val="22"/>
          <w:szCs w:val="22"/>
          <w:lang w:eastAsia="ja-JP"/>
        </w:rPr>
        <w:t xml:space="preserve">among the co-scheduled </w:t>
      </w:r>
      <w:r w:rsidR="00407843" w:rsidRPr="002D21BC">
        <w:rPr>
          <w:rFonts w:eastAsiaTheme="minorEastAsia"/>
          <w:sz w:val="22"/>
          <w:szCs w:val="22"/>
          <w:lang w:eastAsia="ja-JP"/>
        </w:rPr>
        <w:t>PDSCH is defined as reference PDSCH</w:t>
      </w:r>
      <w:r w:rsidR="0088296A">
        <w:rPr>
          <w:rFonts w:eastAsiaTheme="minorEastAsia" w:hint="eastAsia"/>
          <w:sz w:val="22"/>
          <w:szCs w:val="22"/>
          <w:lang w:eastAsia="ja-JP"/>
        </w:rPr>
        <w:t xml:space="preserve"> to determine the timing of </w:t>
      </w:r>
      <w:r w:rsidR="00BB02C9">
        <w:rPr>
          <w:rFonts w:eastAsiaTheme="minorEastAsia" w:hint="eastAsia"/>
          <w:sz w:val="22"/>
          <w:szCs w:val="22"/>
          <w:lang w:eastAsia="ja-JP"/>
        </w:rPr>
        <w:t xml:space="preserve">PUCCH carrying HARQ-ACK </w:t>
      </w:r>
      <w:r w:rsidR="00F3703C">
        <w:rPr>
          <w:rFonts w:eastAsiaTheme="minorEastAsia" w:hint="eastAsia"/>
          <w:sz w:val="22"/>
          <w:szCs w:val="22"/>
          <w:lang w:eastAsia="ja-JP"/>
        </w:rPr>
        <w:t>information corresponding to a set of co-scheduled PDSCHs by a DCI format 1_3</w:t>
      </w:r>
      <w:r w:rsidR="007A615E" w:rsidRPr="002D21BC">
        <w:rPr>
          <w:rFonts w:eastAsiaTheme="minorEastAsia"/>
          <w:sz w:val="22"/>
          <w:szCs w:val="22"/>
          <w:lang w:eastAsia="ja-JP"/>
        </w:rPr>
        <w:t xml:space="preserve">. </w:t>
      </w:r>
      <w:r w:rsidR="00E3661A" w:rsidRPr="002D21BC">
        <w:rPr>
          <w:rFonts w:eastAsiaTheme="minorEastAsia"/>
          <w:sz w:val="22"/>
          <w:szCs w:val="22"/>
          <w:lang w:eastAsia="ja-JP"/>
        </w:rPr>
        <w:t>According to TS 38.214</w:t>
      </w:r>
      <w:r w:rsidR="00316761" w:rsidRPr="002D21BC">
        <w:rPr>
          <w:rFonts w:eastAsiaTheme="minorEastAsia"/>
          <w:sz w:val="22"/>
          <w:szCs w:val="22"/>
          <w:lang w:eastAsia="ja-JP"/>
        </w:rPr>
        <w:t xml:space="preserve"> </w:t>
      </w:r>
      <w:r w:rsidR="00E30676" w:rsidRPr="00D6486A">
        <w:rPr>
          <w:rFonts w:eastAsiaTheme="minorEastAsia"/>
          <w:sz w:val="22"/>
          <w:szCs w:val="22"/>
          <w:lang w:eastAsia="ja-JP"/>
        </w:rPr>
        <w:t>[4]</w:t>
      </w:r>
      <w:r w:rsidR="00CE038A" w:rsidRPr="002D21BC">
        <w:rPr>
          <w:rFonts w:eastAsiaTheme="minorEastAsia"/>
          <w:sz w:val="22"/>
          <w:szCs w:val="22"/>
          <w:lang w:eastAsia="ja-JP"/>
        </w:rPr>
        <w:t xml:space="preserve"> below</w:t>
      </w:r>
      <w:r w:rsidR="00E3661A" w:rsidRPr="002D21BC">
        <w:rPr>
          <w:rFonts w:eastAsiaTheme="minorEastAsia"/>
          <w:sz w:val="22"/>
          <w:szCs w:val="22"/>
          <w:lang w:eastAsia="ja-JP"/>
        </w:rPr>
        <w:t xml:space="preserve">, </w:t>
      </w:r>
      <w:r w:rsidR="00EE4844" w:rsidRPr="002D21BC">
        <w:rPr>
          <w:rFonts w:eastAsiaTheme="minorEastAsia"/>
          <w:sz w:val="22"/>
          <w:szCs w:val="22"/>
          <w:lang w:eastAsia="ja-JP"/>
        </w:rPr>
        <w:t xml:space="preserve">the PDSCH processing time </w:t>
      </w:r>
      <m:oMath>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T</m:t>
            </m:r>
          </m:e>
          <m:sub>
            <m:r>
              <w:rPr>
                <w:rFonts w:ascii="Cambria Math" w:eastAsiaTheme="minorEastAsia" w:hAnsi="Cambria Math"/>
                <w:sz w:val="22"/>
                <w:szCs w:val="22"/>
                <w:lang w:eastAsia="ja-JP"/>
              </w:rPr>
              <m:t>proc,1</m:t>
            </m:r>
          </m:sub>
        </m:sSub>
      </m:oMath>
      <w:r w:rsidR="00C0790D" w:rsidRPr="002D21BC">
        <w:rPr>
          <w:rFonts w:eastAsiaTheme="minorEastAsia"/>
          <w:sz w:val="22"/>
          <w:szCs w:val="22"/>
          <w:lang w:eastAsia="ja-JP"/>
        </w:rPr>
        <w:t xml:space="preserve"> </w:t>
      </w:r>
      <w:r w:rsidR="000D193E" w:rsidRPr="002D21BC">
        <w:rPr>
          <w:rFonts w:eastAsiaTheme="minorEastAsia"/>
          <w:sz w:val="22"/>
          <w:szCs w:val="22"/>
          <w:lang w:eastAsia="ja-JP"/>
        </w:rPr>
        <w:t xml:space="preserve">is determined based on </w:t>
      </w:r>
      <m:oMath>
        <m:r>
          <w:rPr>
            <w:rFonts w:ascii="Cambria Math" w:eastAsiaTheme="minorEastAsia" w:hAnsi="Cambria Math"/>
            <w:sz w:val="22"/>
            <w:szCs w:val="22"/>
            <w:lang w:eastAsia="ja-JP"/>
          </w:rPr>
          <m:t>μ</m:t>
        </m:r>
      </m:oMath>
      <w:r w:rsidR="002C56ED" w:rsidRPr="002D21BC">
        <w:rPr>
          <w:rFonts w:eastAsiaTheme="minorEastAsia"/>
          <w:sz w:val="22"/>
          <w:szCs w:val="22"/>
          <w:lang w:eastAsia="ja-JP"/>
        </w:rPr>
        <w:t xml:space="preserve">, </w:t>
      </w:r>
      <w:r w:rsidR="00957558" w:rsidRPr="002D21BC">
        <w:rPr>
          <w:rFonts w:eastAsiaTheme="minorEastAsia"/>
          <w:sz w:val="22"/>
          <w:szCs w:val="22"/>
          <w:lang w:val="en-AU" w:eastAsia="ja-JP"/>
        </w:rPr>
        <w:t xml:space="preserve">where </w:t>
      </w:r>
      <w:r w:rsidR="00957558" w:rsidRPr="002D21BC">
        <w:rPr>
          <w:rFonts w:eastAsiaTheme="minorEastAsia"/>
          <w:i/>
          <w:iCs/>
          <w:sz w:val="22"/>
          <w:szCs w:val="22"/>
          <w:lang w:val="en-AU" w:eastAsia="ja-JP"/>
        </w:rPr>
        <w:t xml:space="preserve">µ </w:t>
      </w:r>
      <w:r w:rsidR="00957558" w:rsidRPr="002D21BC">
        <w:rPr>
          <w:rFonts w:eastAsiaTheme="minorEastAsia"/>
          <w:sz w:val="22"/>
          <w:szCs w:val="22"/>
          <w:lang w:val="en-AU" w:eastAsia="ja-JP"/>
        </w:rPr>
        <w:t xml:space="preserve">corresponds to the </w:t>
      </w:r>
      <w:r w:rsidR="00C30DE0" w:rsidRPr="002D21BC">
        <w:rPr>
          <w:rFonts w:eastAsiaTheme="minorEastAsia"/>
          <w:sz w:val="22"/>
          <w:szCs w:val="22"/>
          <w:lang w:val="en-AU" w:eastAsia="ja-JP"/>
        </w:rPr>
        <w:t xml:space="preserve">subcarrier spacing of </w:t>
      </w:r>
      <w:r w:rsidR="00C97EC4" w:rsidRPr="002D21BC">
        <w:rPr>
          <w:rFonts w:eastAsiaTheme="minorEastAsia"/>
          <w:sz w:val="22"/>
          <w:szCs w:val="22"/>
          <w:lang w:val="en-AU" w:eastAsia="ja-JP"/>
        </w:rPr>
        <w:t xml:space="preserve">PDCCH, PDSCH, or PUSCH </w:t>
      </w:r>
      <w:r w:rsidR="00957558" w:rsidRPr="002D21BC">
        <w:rPr>
          <w:rFonts w:eastAsiaTheme="minorEastAsia"/>
          <w:sz w:val="22"/>
          <w:szCs w:val="22"/>
          <w:lang w:val="en-AU" w:eastAsia="ja-JP"/>
        </w:rPr>
        <w:t xml:space="preserve">resulting with the largest </w:t>
      </w:r>
      <w:r w:rsidR="00957558" w:rsidRPr="002D21BC">
        <w:rPr>
          <w:rFonts w:eastAsiaTheme="minorEastAsia"/>
          <w:i/>
          <w:iCs/>
          <w:sz w:val="22"/>
          <w:szCs w:val="22"/>
          <w:lang w:val="en-AU" w:eastAsia="ja-JP"/>
        </w:rPr>
        <w:t>T</w:t>
      </w:r>
      <w:r w:rsidR="00957558" w:rsidRPr="002D21BC">
        <w:rPr>
          <w:rFonts w:eastAsiaTheme="minorEastAsia"/>
          <w:i/>
          <w:iCs/>
          <w:sz w:val="22"/>
          <w:szCs w:val="22"/>
          <w:vertAlign w:val="subscript"/>
          <w:lang w:val="en-AU" w:eastAsia="ja-JP"/>
        </w:rPr>
        <w:t>proc,1</w:t>
      </w:r>
      <w:r w:rsidR="00C97EC4" w:rsidRPr="002D21BC">
        <w:rPr>
          <w:rFonts w:eastAsiaTheme="minorEastAsia"/>
          <w:sz w:val="22"/>
          <w:szCs w:val="22"/>
          <w:lang w:val="en-AU" w:eastAsia="ja-JP"/>
        </w:rPr>
        <w:t>.</w:t>
      </w:r>
    </w:p>
    <w:tbl>
      <w:tblPr>
        <w:tblStyle w:val="afc"/>
        <w:tblW w:w="0" w:type="auto"/>
        <w:tblLook w:val="04A0" w:firstRow="1" w:lastRow="0" w:firstColumn="1" w:lastColumn="0" w:noHBand="0" w:noVBand="1"/>
      </w:tblPr>
      <w:tblGrid>
        <w:gridCol w:w="9962"/>
      </w:tblGrid>
      <w:tr w:rsidR="001D2918" w14:paraId="7C42E3F1" w14:textId="77777777" w:rsidTr="001D2918">
        <w:tc>
          <w:tcPr>
            <w:tcW w:w="9962" w:type="dxa"/>
          </w:tcPr>
          <w:p w14:paraId="03C30C70" w14:textId="77777777" w:rsidR="001D2918" w:rsidRPr="001D2918" w:rsidRDefault="001D2918" w:rsidP="001D2918">
            <w:pPr>
              <w:pStyle w:val="2"/>
              <w:rPr>
                <w:color w:val="000000"/>
                <w:sz w:val="22"/>
                <w:szCs w:val="22"/>
              </w:rPr>
            </w:pPr>
            <w:bookmarkStart w:id="4" w:name="_Toc11352135"/>
            <w:bookmarkStart w:id="5" w:name="_Toc20318025"/>
            <w:bookmarkStart w:id="6" w:name="_Toc27299923"/>
            <w:bookmarkStart w:id="7" w:name="_Toc29673194"/>
            <w:bookmarkStart w:id="8" w:name="_Toc29673335"/>
            <w:bookmarkStart w:id="9" w:name="_Toc29674328"/>
            <w:bookmarkStart w:id="10" w:name="_Toc36645558"/>
            <w:bookmarkStart w:id="11" w:name="_Toc45810603"/>
            <w:bookmarkStart w:id="12" w:name="_Toc176466664"/>
            <w:r w:rsidRPr="001D2918">
              <w:rPr>
                <w:color w:val="000000"/>
                <w:sz w:val="22"/>
                <w:szCs w:val="22"/>
              </w:rPr>
              <w:t>5.3</w:t>
            </w:r>
            <w:r w:rsidRPr="001D2918">
              <w:rPr>
                <w:color w:val="000000"/>
                <w:sz w:val="22"/>
                <w:szCs w:val="22"/>
              </w:rPr>
              <w:tab/>
              <w:t>UE PDSCH processing procedure time</w:t>
            </w:r>
            <w:bookmarkEnd w:id="4"/>
            <w:bookmarkEnd w:id="5"/>
            <w:bookmarkEnd w:id="6"/>
            <w:bookmarkEnd w:id="7"/>
            <w:bookmarkEnd w:id="8"/>
            <w:bookmarkEnd w:id="9"/>
            <w:bookmarkEnd w:id="10"/>
            <w:bookmarkEnd w:id="11"/>
            <w:bookmarkEnd w:id="12"/>
          </w:p>
          <w:p w14:paraId="6CC0CA13" w14:textId="77777777" w:rsidR="001D2918" w:rsidRPr="001D2918" w:rsidRDefault="001D2918" w:rsidP="001D2918">
            <w:pPr>
              <w:rPr>
                <w:color w:val="000000"/>
                <w:sz w:val="22"/>
                <w:szCs w:val="22"/>
              </w:rPr>
            </w:pPr>
            <w:r w:rsidRPr="001D2918">
              <w:rPr>
                <w:color w:val="000000"/>
                <w:sz w:val="22"/>
                <w:szCs w:val="22"/>
                <w:lang w:val="en-AU"/>
              </w:rPr>
              <w:t xml:space="preserve">If the first uplink symbol of the PUCCH which carries the HARQ-ACK information, as defined by the assigned HARQ-ACK timing </w:t>
            </w:r>
            <w:r w:rsidRPr="001D2918">
              <w:rPr>
                <w:i/>
                <w:color w:val="000000"/>
                <w:sz w:val="22"/>
                <w:szCs w:val="22"/>
                <w:lang w:val="en-AU"/>
              </w:rPr>
              <w:t>K</w:t>
            </w:r>
            <w:r w:rsidRPr="001D2918">
              <w:rPr>
                <w:i/>
                <w:color w:val="000000"/>
                <w:sz w:val="22"/>
                <w:szCs w:val="22"/>
                <w:vertAlign w:val="subscript"/>
                <w:lang w:val="en-AU"/>
              </w:rPr>
              <w:t xml:space="preserve">1 </w:t>
            </w:r>
            <w:r w:rsidRPr="001D2918">
              <w:rPr>
                <w:color w:val="000000"/>
                <w:sz w:val="22"/>
                <w:szCs w:val="22"/>
                <w:lang w:val="en-AU"/>
              </w:rPr>
              <w:t>and K</w:t>
            </w:r>
            <w:r w:rsidRPr="001D2918">
              <w:rPr>
                <w:color w:val="000000"/>
                <w:sz w:val="22"/>
                <w:szCs w:val="22"/>
                <w:vertAlign w:val="subscript"/>
                <w:lang w:val="en-AU"/>
              </w:rPr>
              <w:t>offset</w:t>
            </w:r>
            <w:r w:rsidRPr="001D2918">
              <w:rPr>
                <w:color w:val="000000"/>
                <w:sz w:val="22"/>
                <w:szCs w:val="22"/>
                <w:lang w:val="en-AU"/>
              </w:rPr>
              <w:t xml:space="preserve">, if configured, and the PUCCH resource to be used and including the effect of the timing advance, starts no earlier than at symbol </w:t>
            </w:r>
            <w:r w:rsidRPr="001D2918">
              <w:rPr>
                <w:i/>
                <w:color w:val="000000"/>
                <w:sz w:val="22"/>
                <w:szCs w:val="22"/>
                <w:lang w:val="en-AU"/>
              </w:rPr>
              <w:t>L</w:t>
            </w:r>
            <w:r w:rsidRPr="001D2918">
              <w:rPr>
                <w:i/>
                <w:color w:val="000000"/>
                <w:sz w:val="22"/>
                <w:szCs w:val="22"/>
                <w:vertAlign w:val="subscript"/>
                <w:lang w:val="en-AU"/>
              </w:rPr>
              <w:t>1</w:t>
            </w:r>
            <w:r w:rsidRPr="001D2918">
              <w:rPr>
                <w:color w:val="000000"/>
                <w:sz w:val="22"/>
                <w:szCs w:val="22"/>
                <w:lang w:val="en-AU"/>
              </w:rPr>
              <w:t xml:space="preserve">, where </w:t>
            </w:r>
            <w:r w:rsidRPr="001D2918">
              <w:rPr>
                <w:i/>
                <w:color w:val="000000"/>
                <w:sz w:val="22"/>
                <w:szCs w:val="22"/>
                <w:lang w:val="en-AU"/>
              </w:rPr>
              <w:t>L</w:t>
            </w:r>
            <w:r w:rsidRPr="001D2918">
              <w:rPr>
                <w:i/>
                <w:color w:val="000000"/>
                <w:sz w:val="22"/>
                <w:szCs w:val="22"/>
                <w:vertAlign w:val="subscript"/>
                <w:lang w:val="en-AU"/>
              </w:rPr>
              <w:t>1</w:t>
            </w:r>
            <w:r w:rsidRPr="001D2918">
              <w:rPr>
                <w:color w:val="000000"/>
                <w:sz w:val="22"/>
                <w:szCs w:val="22"/>
                <w:lang w:val="en-AU"/>
              </w:rPr>
              <w:t xml:space="preserve"> is defined as the next uplink symbol with its CP starting after </w:t>
            </w:r>
            <w:bookmarkStart w:id="13" w:name="_Hlk45742881"/>
            <w:bookmarkStart w:id="14" w:name="_Hlk500865557"/>
            <w:bookmarkStart w:id="15" w:name="_Hlk508187268"/>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1,1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2</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3</m:t>
                  </m:r>
                </m:sub>
              </m:sSub>
              <m:r>
                <w:rPr>
                  <w:rFonts w:ascii="Cambria Math" w:eastAsia="Calibri" w:hAnsi="Cambria Math"/>
                  <w:sz w:val="22"/>
                  <w:szCs w:val="22"/>
                </w:rPr>
                <m:t>)(2048+144)⋅κ</m:t>
              </m:r>
              <m:sSup>
                <m:sSupPr>
                  <m:ctrlPr>
                    <w:rPr>
                      <w:rFonts w:ascii="Cambria Math" w:eastAsia="Calibri" w:hAnsi="Cambria Math"/>
                      <w:i/>
                      <w:sz w:val="22"/>
                      <w:szCs w:val="22"/>
                    </w:rPr>
                  </m:ctrlPr>
                </m:sSupPr>
                <m:e>
                  <m:r>
                    <w:rPr>
                      <w:rFonts w:ascii="Cambria Math" w:eastAsia="Calibri" w:hAnsi="Cambria Math"/>
                      <w:sz w:val="22"/>
                      <w:szCs w:val="22"/>
                    </w:rPr>
                    <m:t>2</m:t>
                  </m:r>
                </m:e>
                <m:sup>
                  <m:r>
                    <w:rPr>
                      <w:rFonts w:ascii="Cambria Math" w:eastAsia="Calibri" w:hAnsi="Cambria Math"/>
                      <w:sz w:val="22"/>
                      <w:szCs w:val="22"/>
                    </w:rPr>
                    <m:t>-μ</m:t>
                  </m:r>
                </m:sup>
              </m:sSup>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C</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ext</m:t>
                  </m:r>
                </m:sub>
              </m:sSub>
            </m:oMath>
            <w:bookmarkEnd w:id="13"/>
            <w:bookmarkEnd w:id="14"/>
            <w:bookmarkEnd w:id="15"/>
            <w:r w:rsidRPr="001D2918">
              <w:rPr>
                <w:sz w:val="22"/>
                <w:szCs w:val="22"/>
              </w:rPr>
              <w:t xml:space="preserve"> after the end of the last symbol of the PDSCH carrying the TB being</w:t>
            </w:r>
            <w:r w:rsidRPr="001D2918">
              <w:rPr>
                <w:color w:val="000000"/>
                <w:sz w:val="22"/>
                <w:szCs w:val="22"/>
              </w:rPr>
              <w:t xml:space="preserve"> acknowledged, then the UE shall provide a valid HARQ-ACK message. </w:t>
            </w:r>
            <w:r w:rsidRPr="001D2918">
              <w:rPr>
                <w:sz w:val="22"/>
                <w:szCs w:val="22"/>
              </w:rPr>
              <w:t>For a PDSCH with disabled HARQ-ACK feedback,</w:t>
            </w:r>
            <m:oMath>
              <m:r>
                <w:rPr>
                  <w:rFonts w:ascii="Cambria Math" w:eastAsia="Calibri" w:hAnsi="Calibri" w:cs="Arial"/>
                  <w:sz w:val="22"/>
                  <w:szCs w:val="22"/>
                </w:rPr>
                <m:t xml:space="preserve"> </m:t>
              </m:r>
              <m:sSub>
                <m:sSubPr>
                  <m:ctrlPr>
                    <w:rPr>
                      <w:rFonts w:ascii="Cambria Math" w:eastAsia="Calibri" w:hAnsi="Calibri" w:cs="Arial"/>
                      <w:i/>
                      <w:sz w:val="22"/>
                      <w:szCs w:val="22"/>
                    </w:rPr>
                  </m:ctrlPr>
                </m:sSubPr>
                <m:e>
                  <m:r>
                    <w:rPr>
                      <w:rFonts w:ascii="Cambria Math" w:eastAsia="Calibri" w:hAnsi="Calibri" w:cs="Arial"/>
                      <w:sz w:val="22"/>
                      <w:szCs w:val="22"/>
                    </w:rPr>
                    <m:t>T</m:t>
                  </m:r>
                </m:e>
                <m:sub>
                  <m:r>
                    <w:rPr>
                      <w:rFonts w:ascii="Cambria Math" w:eastAsia="Calibri" w:hAnsi="Calibri" w:cs="Arial"/>
                      <w:sz w:val="22"/>
                      <w:szCs w:val="22"/>
                    </w:rPr>
                    <m:t>proc,1</m:t>
                  </m:r>
                </m:sub>
              </m:sSub>
              <m:r>
                <w:rPr>
                  <w:rFonts w:ascii="Cambria Math" w:eastAsia="Calibri" w:hAnsi="Calibri" w:cs="Arial"/>
                  <w:sz w:val="22"/>
                  <w:szCs w:val="22"/>
                </w:rPr>
                <m:t>=(</m:t>
              </m:r>
              <m:sSub>
                <m:sSubPr>
                  <m:ctrlPr>
                    <w:rPr>
                      <w:rFonts w:ascii="Cambria Math" w:eastAsia="Calibri" w:hAnsi="Calibri" w:cs="Arial"/>
                      <w:i/>
                      <w:sz w:val="22"/>
                      <w:szCs w:val="22"/>
                    </w:rPr>
                  </m:ctrlPr>
                </m:sSubPr>
                <m:e>
                  <m:r>
                    <w:rPr>
                      <w:rFonts w:ascii="Cambria Math" w:eastAsia="Calibri" w:hAnsi="Calibri" w:cs="Arial"/>
                      <w:sz w:val="22"/>
                      <w:szCs w:val="22"/>
                    </w:rPr>
                    <m:t>N</m:t>
                  </m:r>
                </m:e>
                <m:sub>
                  <m:r>
                    <w:rPr>
                      <w:rFonts w:ascii="Cambria Math" w:eastAsia="Calibri" w:hAnsi="Calibri" w:cs="Arial"/>
                      <w:sz w:val="22"/>
                      <w:szCs w:val="22"/>
                    </w:rPr>
                    <m:t>1</m:t>
                  </m:r>
                </m:sub>
              </m:sSub>
              <m:r>
                <w:rPr>
                  <w:rFonts w:ascii="Cambria Math" w:eastAsia="Calibri" w:hAnsi="Calibri" w:cs="Arial"/>
                  <w:sz w:val="22"/>
                  <w:szCs w:val="22"/>
                </w:rPr>
                <m:t>+</m:t>
              </m:r>
              <m:sSub>
                <m:sSubPr>
                  <m:ctrlPr>
                    <w:rPr>
                      <w:rFonts w:ascii="Cambria Math" w:eastAsia="Calibri" w:hAnsi="Calibri" w:cs="Arial"/>
                      <w:i/>
                      <w:sz w:val="22"/>
                      <w:szCs w:val="22"/>
                    </w:rPr>
                  </m:ctrlPr>
                </m:sSubPr>
                <m:e>
                  <m:r>
                    <w:rPr>
                      <w:rFonts w:ascii="Cambria Math" w:eastAsia="Calibri" w:hAnsi="Calibri" w:cs="Arial"/>
                      <w:sz w:val="22"/>
                      <w:szCs w:val="22"/>
                    </w:rPr>
                    <m:t>d</m:t>
                  </m:r>
                </m:e>
                <m:sub>
                  <m:r>
                    <w:rPr>
                      <w:rFonts w:ascii="Cambria Math" w:eastAsia="Calibri" w:hAnsi="Calibri" w:cs="Arial"/>
                      <w:sz w:val="22"/>
                      <w:szCs w:val="22"/>
                    </w:rPr>
                    <m:t>1,1</m:t>
                  </m:r>
                </m:sub>
              </m:sSub>
              <m:r>
                <w:rPr>
                  <w:rFonts w:ascii="Cambria Math" w:eastAsia="Calibri" w:hAnsi="Calibri" w:cs="Arial"/>
                  <w:sz w:val="22"/>
                  <w:szCs w:val="22"/>
                </w:rPr>
                <m:t>+</m:t>
              </m:r>
              <m:sSub>
                <m:sSubPr>
                  <m:ctrlPr>
                    <w:rPr>
                      <w:rFonts w:ascii="Cambria Math" w:eastAsia="Calibri" w:hAnsi="Calibri" w:cs="Arial"/>
                      <w:i/>
                      <w:sz w:val="22"/>
                      <w:szCs w:val="22"/>
                    </w:rPr>
                  </m:ctrlPr>
                </m:sSubPr>
                <m:e>
                  <m:r>
                    <w:rPr>
                      <w:rFonts w:ascii="Cambria Math" w:eastAsia="Calibri" w:hAnsi="Calibri" w:cs="Arial"/>
                      <w:sz w:val="22"/>
                      <w:szCs w:val="22"/>
                    </w:rPr>
                    <m:t>d</m:t>
                  </m:r>
                </m:e>
                <m:sub>
                  <m:r>
                    <w:rPr>
                      <w:rFonts w:ascii="Cambria Math" w:eastAsia="Calibri" w:hAnsi="Calibri" w:cs="Arial"/>
                      <w:sz w:val="22"/>
                      <w:szCs w:val="22"/>
                    </w:rPr>
                    <m:t>2</m:t>
                  </m:r>
                </m:sub>
              </m:sSub>
              <m:r>
                <w:rPr>
                  <w:rFonts w:ascii="Cambria Math" w:eastAsia="Calibri" w:hAnsi="Calibri" w:cs="Arial"/>
                  <w:sz w:val="22"/>
                  <w:szCs w:val="22"/>
                </w:rPr>
                <m:t>)(2048+144)</m:t>
              </m:r>
              <m:r>
                <w:rPr>
                  <w:rFonts w:ascii="Cambria Math" w:eastAsia="Calibri" w:hAnsi="Cambria Math" w:cs="Cambria Math"/>
                  <w:sz w:val="22"/>
                  <w:szCs w:val="22"/>
                </w:rPr>
                <m:t>⋅</m:t>
              </m:r>
              <m:r>
                <w:rPr>
                  <w:rFonts w:ascii="Cambria Math" w:eastAsia="Calibri" w:hAnsi="Calibri" w:cs="Arial"/>
                  <w:sz w:val="22"/>
                  <w:szCs w:val="22"/>
                </w:rPr>
                <m:t>κ</m:t>
              </m:r>
              <m:sSup>
                <m:sSupPr>
                  <m:ctrlPr>
                    <w:rPr>
                      <w:rFonts w:ascii="Cambria Math" w:eastAsia="Calibri" w:hAnsi="Calibri" w:cs="Arial"/>
                      <w:i/>
                      <w:sz w:val="22"/>
                      <w:szCs w:val="22"/>
                    </w:rPr>
                  </m:ctrlPr>
                </m:sSupPr>
                <m:e>
                  <m:r>
                    <w:rPr>
                      <w:rFonts w:ascii="Cambria Math" w:eastAsia="Calibri" w:hAnsi="Calibri" w:cs="Arial"/>
                      <w:sz w:val="22"/>
                      <w:szCs w:val="22"/>
                    </w:rPr>
                    <m:t>2</m:t>
                  </m:r>
                </m:e>
                <m:sup>
                  <m:r>
                    <w:rPr>
                      <w:rFonts w:ascii="Cambria Math" w:eastAsia="Calibri" w:hAnsi="Calibri" w:cs="Arial"/>
                      <w:sz w:val="22"/>
                      <w:szCs w:val="22"/>
                    </w:rPr>
                    <m:t>-</m:t>
                  </m:r>
                  <m:r>
                    <w:rPr>
                      <w:rFonts w:ascii="Cambria Math" w:eastAsia="Calibri" w:hAnsi="Calibri" w:cs="Arial"/>
                      <w:sz w:val="22"/>
                      <w:szCs w:val="22"/>
                    </w:rPr>
                    <m:t>μ</m:t>
                  </m:r>
                </m:sup>
              </m:sSup>
              <m:r>
                <w:rPr>
                  <w:rFonts w:ascii="Cambria Math" w:eastAsia="Calibri" w:hAnsi="Cambria Math" w:cs="Cambria Math"/>
                  <w:sz w:val="22"/>
                  <w:szCs w:val="22"/>
                </w:rPr>
                <m:t>⋅</m:t>
              </m:r>
              <m:sSub>
                <m:sSubPr>
                  <m:ctrlPr>
                    <w:rPr>
                      <w:rFonts w:ascii="Cambria Math" w:eastAsia="Calibri" w:hAnsi="Calibri" w:cs="Arial"/>
                      <w:i/>
                      <w:sz w:val="22"/>
                      <w:szCs w:val="22"/>
                    </w:rPr>
                  </m:ctrlPr>
                </m:sSubPr>
                <m:e>
                  <m:r>
                    <w:rPr>
                      <w:rFonts w:ascii="Cambria Math" w:eastAsia="Calibri" w:hAnsi="Calibri" w:cs="Arial"/>
                      <w:sz w:val="22"/>
                      <w:szCs w:val="22"/>
                    </w:rPr>
                    <m:t>T</m:t>
                  </m:r>
                </m:e>
                <m:sub>
                  <m:r>
                    <w:rPr>
                      <w:rFonts w:ascii="Cambria Math" w:eastAsia="Calibri" w:hAnsi="Calibri" w:cs="Arial"/>
                      <w:sz w:val="22"/>
                      <w:szCs w:val="22"/>
                    </w:rPr>
                    <m:t>C</m:t>
                  </m:r>
                </m:sub>
              </m:sSub>
              <m:r>
                <w:rPr>
                  <w:rFonts w:ascii="Cambria Math" w:eastAsia="Calibri" w:hAnsi="Calibri" w:cs="Arial"/>
                  <w:sz w:val="22"/>
                  <w:szCs w:val="22"/>
                </w:rPr>
                <m:t>+</m:t>
              </m:r>
              <m:sSub>
                <m:sSubPr>
                  <m:ctrlPr>
                    <w:rPr>
                      <w:rFonts w:ascii="Cambria Math" w:eastAsia="Calibri" w:hAnsi="Calibri" w:cs="Arial"/>
                      <w:i/>
                      <w:sz w:val="22"/>
                      <w:szCs w:val="22"/>
                    </w:rPr>
                  </m:ctrlPr>
                </m:sSubPr>
                <m:e>
                  <m:r>
                    <w:rPr>
                      <w:rFonts w:ascii="Cambria Math" w:eastAsia="Calibri" w:hAnsi="Calibri" w:cs="Arial"/>
                      <w:sz w:val="22"/>
                      <w:szCs w:val="22"/>
                    </w:rPr>
                    <m:t>T</m:t>
                  </m:r>
                </m:e>
                <m:sub>
                  <m:r>
                    <w:rPr>
                      <w:rFonts w:ascii="Cambria Math" w:eastAsia="Calibri" w:hAnsi="Calibri" w:cs="Arial"/>
                      <w:sz w:val="22"/>
                      <w:szCs w:val="22"/>
                    </w:rPr>
                    <m:t>ext</m:t>
                  </m:r>
                </m:sub>
              </m:sSub>
            </m:oMath>
            <w:r w:rsidRPr="001D2918">
              <w:rPr>
                <w:sz w:val="22"/>
                <w:szCs w:val="22"/>
              </w:rPr>
              <w:t>.</w:t>
            </w:r>
          </w:p>
          <w:p w14:paraId="6E6037A0" w14:textId="0A11E67E" w:rsidR="001D2918" w:rsidRPr="002D21BC" w:rsidRDefault="001D2918" w:rsidP="002D21BC">
            <w:pPr>
              <w:pStyle w:val="B1"/>
              <w:rPr>
                <w:rFonts w:eastAsiaTheme="minorEastAsia"/>
                <w:lang w:val="en-AU" w:eastAsia="ja-JP"/>
              </w:rPr>
            </w:pPr>
            <w:r w:rsidRPr="001D2918">
              <w:rPr>
                <w:i/>
                <w:sz w:val="22"/>
                <w:szCs w:val="22"/>
              </w:rPr>
              <w:t>-</w:t>
            </w:r>
            <w:r w:rsidRPr="001D2918">
              <w:rPr>
                <w:i/>
                <w:sz w:val="22"/>
                <w:szCs w:val="22"/>
              </w:rPr>
              <w:tab/>
              <w:t>N</w:t>
            </w:r>
            <w:r w:rsidRPr="001D2918">
              <w:rPr>
                <w:i/>
                <w:sz w:val="22"/>
                <w:szCs w:val="22"/>
                <w:vertAlign w:val="subscript"/>
              </w:rPr>
              <w:t>1</w:t>
            </w:r>
            <w:r w:rsidRPr="001D2918">
              <w:rPr>
                <w:sz w:val="22"/>
                <w:szCs w:val="22"/>
              </w:rPr>
              <w:t xml:space="preserve"> is based on </w:t>
            </w:r>
            <w:r w:rsidRPr="001D2918">
              <w:rPr>
                <w:i/>
                <w:sz w:val="22"/>
                <w:szCs w:val="22"/>
                <w:lang w:val="en-AU"/>
              </w:rPr>
              <w:t>µ</w:t>
            </w:r>
            <w:r w:rsidRPr="001D2918">
              <w:rPr>
                <w:sz w:val="22"/>
                <w:szCs w:val="22"/>
                <w:lang w:val="en-AU"/>
              </w:rPr>
              <w:t xml:space="preserve"> of table 5.3-1 and table 5.3-2 for UE processing capability 1 and 2 respectively, where </w:t>
            </w:r>
            <w:r w:rsidRPr="001D2918">
              <w:rPr>
                <w:i/>
                <w:sz w:val="22"/>
                <w:szCs w:val="22"/>
                <w:lang w:val="en-AU"/>
              </w:rPr>
              <w:t xml:space="preserve">µ </w:t>
            </w:r>
            <w:r w:rsidRPr="001D2918">
              <w:rPr>
                <w:sz w:val="22"/>
                <w:szCs w:val="22"/>
                <w:lang w:val="en-AU"/>
              </w:rPr>
              <w:t>corresponds to the one of (</w:t>
            </w:r>
            <w:r w:rsidRPr="001D2918">
              <w:rPr>
                <w:i/>
                <w:sz w:val="22"/>
                <w:szCs w:val="22"/>
                <w:lang w:val="en-AU"/>
              </w:rPr>
              <w:t>µ</w:t>
            </w:r>
            <w:r w:rsidRPr="001D2918">
              <w:rPr>
                <w:i/>
                <w:sz w:val="22"/>
                <w:szCs w:val="22"/>
                <w:vertAlign w:val="subscript"/>
                <w:lang w:val="en-AU"/>
              </w:rPr>
              <w:t>PDCCH</w:t>
            </w:r>
            <w:r w:rsidRPr="001D2918">
              <w:rPr>
                <w:sz w:val="22"/>
                <w:szCs w:val="22"/>
                <w:lang w:val="en-AU"/>
              </w:rPr>
              <w:t xml:space="preserve">, </w:t>
            </w:r>
            <w:r w:rsidRPr="001D2918">
              <w:rPr>
                <w:i/>
                <w:sz w:val="22"/>
                <w:szCs w:val="22"/>
                <w:lang w:val="en-AU"/>
              </w:rPr>
              <w:t>µ</w:t>
            </w:r>
            <w:r w:rsidRPr="001D2918">
              <w:rPr>
                <w:i/>
                <w:sz w:val="22"/>
                <w:szCs w:val="22"/>
                <w:vertAlign w:val="subscript"/>
                <w:lang w:val="en-AU"/>
              </w:rPr>
              <w:t>PDSCH</w:t>
            </w:r>
            <w:r w:rsidRPr="001D2918">
              <w:rPr>
                <w:sz w:val="22"/>
                <w:szCs w:val="22"/>
                <w:lang w:val="en-AU"/>
              </w:rPr>
              <w:t xml:space="preserve">, </w:t>
            </w:r>
            <w:r w:rsidRPr="001D2918">
              <w:rPr>
                <w:i/>
                <w:sz w:val="22"/>
                <w:szCs w:val="22"/>
                <w:lang w:val="en-AU"/>
              </w:rPr>
              <w:t>µ</w:t>
            </w:r>
            <w:r w:rsidRPr="001D2918">
              <w:rPr>
                <w:i/>
                <w:sz w:val="22"/>
                <w:szCs w:val="22"/>
                <w:vertAlign w:val="subscript"/>
                <w:lang w:val="en-AU"/>
              </w:rPr>
              <w:t>UL</w:t>
            </w:r>
            <w:r w:rsidRPr="001D2918">
              <w:rPr>
                <w:sz w:val="22"/>
                <w:szCs w:val="22"/>
                <w:lang w:val="en-AU"/>
              </w:rPr>
              <w:t xml:space="preserve">) resulting with the largest </w:t>
            </w:r>
            <w:r w:rsidRPr="001D2918">
              <w:rPr>
                <w:i/>
                <w:sz w:val="22"/>
                <w:szCs w:val="22"/>
                <w:lang w:val="en-AU"/>
              </w:rPr>
              <w:t>T</w:t>
            </w:r>
            <w:r w:rsidRPr="001D2918">
              <w:rPr>
                <w:i/>
                <w:sz w:val="22"/>
                <w:szCs w:val="22"/>
                <w:vertAlign w:val="subscript"/>
                <w:lang w:val="en-AU"/>
              </w:rPr>
              <w:t>proc,1</w:t>
            </w:r>
            <w:r w:rsidRPr="001D2918">
              <w:rPr>
                <w:sz w:val="22"/>
                <w:szCs w:val="22"/>
                <w:lang w:val="en-AU"/>
              </w:rPr>
              <w:t xml:space="preserve">, where the </w:t>
            </w:r>
            <w:r w:rsidRPr="001D2918">
              <w:rPr>
                <w:i/>
                <w:sz w:val="22"/>
                <w:szCs w:val="22"/>
                <w:lang w:val="en-AU"/>
              </w:rPr>
              <w:t>µ</w:t>
            </w:r>
            <w:r w:rsidRPr="001D2918">
              <w:rPr>
                <w:i/>
                <w:sz w:val="22"/>
                <w:szCs w:val="22"/>
                <w:vertAlign w:val="subscript"/>
                <w:lang w:val="en-AU"/>
              </w:rPr>
              <w:t>PDCCH</w:t>
            </w:r>
            <w:r w:rsidRPr="001D2918">
              <w:rPr>
                <w:i/>
                <w:sz w:val="22"/>
                <w:szCs w:val="22"/>
                <w:lang w:val="en-AU"/>
              </w:rPr>
              <w:t xml:space="preserve"> </w:t>
            </w:r>
            <w:r w:rsidRPr="001D2918">
              <w:rPr>
                <w:sz w:val="22"/>
                <w:szCs w:val="22"/>
                <w:lang w:val="en-AU"/>
              </w:rPr>
              <w:t xml:space="preserve">corresponds to the subcarrier spacing of the PDCCH scheduling the PDSCH, the </w:t>
            </w:r>
            <w:r w:rsidRPr="001D2918">
              <w:rPr>
                <w:i/>
                <w:sz w:val="22"/>
                <w:szCs w:val="22"/>
                <w:lang w:val="en-AU"/>
              </w:rPr>
              <w:t>µ</w:t>
            </w:r>
            <w:r w:rsidRPr="001D2918">
              <w:rPr>
                <w:i/>
                <w:sz w:val="22"/>
                <w:szCs w:val="22"/>
                <w:vertAlign w:val="subscript"/>
                <w:lang w:val="en-AU"/>
              </w:rPr>
              <w:t>PDSCH</w:t>
            </w:r>
            <w:r w:rsidRPr="001D2918">
              <w:rPr>
                <w:sz w:val="22"/>
                <w:szCs w:val="22"/>
                <w:lang w:val="en-AU"/>
              </w:rPr>
              <w:t xml:space="preserve"> corresponds to the subcarrier spacing of the scheduled PDSCH, and </w:t>
            </w:r>
            <w:r w:rsidRPr="001D2918">
              <w:rPr>
                <w:i/>
                <w:sz w:val="22"/>
                <w:szCs w:val="22"/>
                <w:lang w:val="en-AU"/>
              </w:rPr>
              <w:t>µ</w:t>
            </w:r>
            <w:r w:rsidRPr="001D2918">
              <w:rPr>
                <w:i/>
                <w:sz w:val="22"/>
                <w:szCs w:val="22"/>
                <w:vertAlign w:val="subscript"/>
                <w:lang w:val="en-AU"/>
              </w:rPr>
              <w:t>UL</w:t>
            </w:r>
            <w:r w:rsidRPr="001D2918">
              <w:rPr>
                <w:sz w:val="22"/>
                <w:szCs w:val="22"/>
                <w:lang w:val="en-AU"/>
              </w:rPr>
              <w:t xml:space="preserve"> corresponds to the subcarrier spacing of the uplink channel with which the HARQ-ACK is </w:t>
            </w:r>
            <w:r w:rsidRPr="001D2918">
              <w:rPr>
                <w:sz w:val="22"/>
                <w:szCs w:val="22"/>
              </w:rPr>
              <w:t xml:space="preserve">assumed </w:t>
            </w:r>
            <w:r w:rsidRPr="001D2918">
              <w:rPr>
                <w:sz w:val="22"/>
                <w:szCs w:val="22"/>
                <w:lang w:val="en-AU"/>
              </w:rPr>
              <w:t>to be transmitted</w:t>
            </w:r>
            <w:r w:rsidRPr="001D2918">
              <w:rPr>
                <w:sz w:val="22"/>
                <w:szCs w:val="22"/>
              </w:rPr>
              <w:t xml:space="preserve"> </w:t>
            </w:r>
            <w:r w:rsidRPr="001D2918">
              <w:rPr>
                <w:sz w:val="22"/>
                <w:szCs w:val="22"/>
                <w:lang w:val="en-AU"/>
              </w:rPr>
              <w:t xml:space="preserve">for PDSCH with or without disabled HARQ-ACK feedback, and κ is defined in clause 4.1 of [4, TS 38.211]. </w:t>
            </w:r>
          </w:p>
        </w:tc>
      </w:tr>
    </w:tbl>
    <w:p w14:paraId="529C2250" w14:textId="3C3B06DC" w:rsidR="00EF241D" w:rsidRDefault="00EF241D" w:rsidP="009045C7">
      <w:pPr>
        <w:jc w:val="both"/>
        <w:rPr>
          <w:rFonts w:eastAsiaTheme="minorEastAsia"/>
          <w:lang w:eastAsia="ja-JP"/>
        </w:rPr>
      </w:pPr>
    </w:p>
    <w:p w14:paraId="484BF6B8" w14:textId="16905F76" w:rsidR="001D2918" w:rsidRPr="002D21BC" w:rsidRDefault="001D2918" w:rsidP="009045C7">
      <w:pPr>
        <w:jc w:val="both"/>
        <w:rPr>
          <w:rFonts w:eastAsiaTheme="minorEastAsia"/>
          <w:sz w:val="22"/>
          <w:szCs w:val="22"/>
          <w:lang w:eastAsia="ja-JP"/>
        </w:rPr>
      </w:pPr>
      <w:r w:rsidRPr="002D21BC">
        <w:rPr>
          <w:rFonts w:eastAsiaTheme="minorEastAsia"/>
          <w:sz w:val="22"/>
          <w:szCs w:val="22"/>
          <w:lang w:eastAsia="ja-JP"/>
        </w:rPr>
        <w:t xml:space="preserve">Since the same SCS is expected in Rel-18 multi-cell scheduling, </w:t>
      </w:r>
      <w:r w:rsidR="008F6A3F">
        <w:rPr>
          <w:rFonts w:eastAsiaTheme="minorEastAsia" w:hint="eastAsia"/>
          <w:sz w:val="22"/>
          <w:szCs w:val="22"/>
          <w:lang w:eastAsia="ja-JP"/>
        </w:rPr>
        <w:t xml:space="preserve">reference PDSCH </w:t>
      </w:r>
      <w:r w:rsidR="00A963C6">
        <w:rPr>
          <w:rFonts w:eastAsiaTheme="minorEastAsia" w:hint="eastAsia"/>
          <w:sz w:val="22"/>
          <w:szCs w:val="22"/>
          <w:lang w:eastAsia="ja-JP"/>
        </w:rPr>
        <w:t>for determining the PUCCH timing can be decided based only on the PDSCH ending timing</w:t>
      </w:r>
      <w:r w:rsidR="00712585" w:rsidRPr="002D21BC">
        <w:rPr>
          <w:rFonts w:eastAsiaTheme="minorEastAsia"/>
          <w:sz w:val="22"/>
          <w:szCs w:val="22"/>
          <w:lang w:eastAsia="ja-JP"/>
        </w:rPr>
        <w:t xml:space="preserve">. However, when this restriction is removed in Rel-19, </w:t>
      </w:r>
      <w:r w:rsidR="00960AFB" w:rsidRPr="002D21BC">
        <w:rPr>
          <w:rFonts w:eastAsiaTheme="minorEastAsia"/>
          <w:sz w:val="22"/>
          <w:szCs w:val="22"/>
          <w:lang w:eastAsia="ja-JP"/>
        </w:rPr>
        <w:t xml:space="preserve">we think </w:t>
      </w:r>
      <w:r w:rsidR="0060336D">
        <w:rPr>
          <w:rFonts w:eastAsiaTheme="minorEastAsia" w:hint="eastAsia"/>
          <w:sz w:val="22"/>
          <w:szCs w:val="22"/>
          <w:lang w:eastAsia="ja-JP"/>
        </w:rPr>
        <w:t xml:space="preserve">determination of </w:t>
      </w:r>
      <w:r w:rsidR="00960AFB" w:rsidRPr="002D21BC">
        <w:rPr>
          <w:rFonts w:eastAsiaTheme="minorEastAsia"/>
          <w:sz w:val="22"/>
          <w:szCs w:val="22"/>
          <w:lang w:eastAsia="ja-JP"/>
        </w:rPr>
        <w:t>reference PDSCH should be careful</w:t>
      </w:r>
      <w:r w:rsidR="0060336D">
        <w:rPr>
          <w:rFonts w:eastAsiaTheme="minorEastAsia" w:hint="eastAsia"/>
          <w:sz w:val="22"/>
          <w:szCs w:val="22"/>
          <w:lang w:eastAsia="ja-JP"/>
        </w:rPr>
        <w:t>ly defined</w:t>
      </w:r>
      <w:r w:rsidR="00960AFB" w:rsidRPr="002D21BC">
        <w:rPr>
          <w:rFonts w:eastAsiaTheme="minorEastAsia"/>
          <w:sz w:val="22"/>
          <w:szCs w:val="22"/>
          <w:lang w:eastAsia="ja-JP"/>
        </w:rPr>
        <w:t xml:space="preserve">. </w:t>
      </w:r>
      <w:r w:rsidR="00C21824" w:rsidRPr="002D21BC">
        <w:rPr>
          <w:rFonts w:eastAsiaTheme="minorEastAsia"/>
          <w:sz w:val="22"/>
          <w:szCs w:val="22"/>
          <w:lang w:eastAsia="ja-JP"/>
        </w:rPr>
        <w:t xml:space="preserve">We show the three typical cases </w:t>
      </w:r>
      <w:r w:rsidR="009E28FF" w:rsidRPr="002D21BC">
        <w:rPr>
          <w:rFonts w:eastAsiaTheme="minorEastAsia"/>
          <w:sz w:val="22"/>
          <w:szCs w:val="22"/>
          <w:lang w:eastAsia="ja-JP"/>
        </w:rPr>
        <w:t>from Figure 2.1-1 to Figure 2.1-3.</w:t>
      </w:r>
    </w:p>
    <w:p w14:paraId="2887B283" w14:textId="3DE1E6F8" w:rsidR="004A78DF" w:rsidRDefault="00DA1C30" w:rsidP="00B93265">
      <w:pPr>
        <w:jc w:val="center"/>
        <w:rPr>
          <w:rFonts w:eastAsiaTheme="minorEastAsia"/>
          <w:lang w:eastAsia="ja-JP"/>
        </w:rPr>
      </w:pPr>
      <w:r>
        <w:rPr>
          <w:rFonts w:eastAsiaTheme="minorEastAsia"/>
          <w:noProof/>
          <w:lang w:eastAsia="ja-JP"/>
        </w:rPr>
        <w:drawing>
          <wp:inline distT="0" distB="0" distL="0" distR="0" wp14:anchorId="34F6043E" wp14:editId="2DB2C2A4">
            <wp:extent cx="2840990" cy="1652270"/>
            <wp:effectExtent l="0" t="0" r="0" b="0"/>
            <wp:docPr id="134852431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0990" cy="1652270"/>
                    </a:xfrm>
                    <a:prstGeom prst="rect">
                      <a:avLst/>
                    </a:prstGeom>
                    <a:noFill/>
                    <a:ln>
                      <a:noFill/>
                    </a:ln>
                  </pic:spPr>
                </pic:pic>
              </a:graphicData>
            </a:graphic>
          </wp:inline>
        </w:drawing>
      </w:r>
    </w:p>
    <w:p w14:paraId="6271ED86" w14:textId="6DDA5716" w:rsidR="00B93265" w:rsidRPr="002D21BC" w:rsidRDefault="00B93265" w:rsidP="00B93265">
      <w:pPr>
        <w:jc w:val="center"/>
        <w:rPr>
          <w:rFonts w:eastAsiaTheme="minorEastAsia"/>
          <w:b/>
          <w:bCs/>
          <w:sz w:val="22"/>
          <w:szCs w:val="22"/>
          <w:lang w:eastAsia="ja-JP"/>
        </w:rPr>
      </w:pPr>
      <w:r w:rsidRPr="002D21BC">
        <w:rPr>
          <w:rFonts w:eastAsiaTheme="minorEastAsia"/>
          <w:b/>
          <w:bCs/>
          <w:sz w:val="22"/>
          <w:szCs w:val="22"/>
          <w:lang w:eastAsia="ja-JP"/>
        </w:rPr>
        <w:t xml:space="preserve">Figure 2.1-1: </w:t>
      </w:r>
      <w:r w:rsidR="000343E7" w:rsidRPr="002D21BC">
        <w:rPr>
          <w:rFonts w:eastAsiaTheme="minorEastAsia"/>
          <w:b/>
          <w:bCs/>
          <w:sz w:val="22"/>
          <w:szCs w:val="22"/>
          <w:lang w:eastAsia="ja-JP"/>
        </w:rPr>
        <w:t>Reference PDSCH determination case A</w:t>
      </w:r>
    </w:p>
    <w:p w14:paraId="7D2CBED0" w14:textId="31BC62B0" w:rsidR="00373E33" w:rsidRDefault="00373E33" w:rsidP="00373E33">
      <w:pPr>
        <w:jc w:val="center"/>
        <w:rPr>
          <w:rFonts w:eastAsiaTheme="minorEastAsia"/>
          <w:lang w:eastAsia="ja-JP"/>
        </w:rPr>
      </w:pPr>
      <w:r>
        <w:rPr>
          <w:rFonts w:eastAsiaTheme="minorEastAsia"/>
          <w:noProof/>
          <w:lang w:eastAsia="ja-JP"/>
        </w:rPr>
        <w:lastRenderedPageBreak/>
        <w:drawing>
          <wp:inline distT="0" distB="0" distL="0" distR="0" wp14:anchorId="449879CA" wp14:editId="462FC599">
            <wp:extent cx="2920365" cy="1652270"/>
            <wp:effectExtent l="0" t="0" r="0" b="0"/>
            <wp:docPr id="167008193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0365" cy="1652270"/>
                    </a:xfrm>
                    <a:prstGeom prst="rect">
                      <a:avLst/>
                    </a:prstGeom>
                    <a:noFill/>
                    <a:ln>
                      <a:noFill/>
                    </a:ln>
                  </pic:spPr>
                </pic:pic>
              </a:graphicData>
            </a:graphic>
          </wp:inline>
        </w:drawing>
      </w:r>
    </w:p>
    <w:p w14:paraId="1370DEDA" w14:textId="4C689D6B" w:rsidR="000343E7" w:rsidRPr="002D21BC" w:rsidRDefault="000343E7" w:rsidP="000343E7">
      <w:pPr>
        <w:jc w:val="center"/>
        <w:rPr>
          <w:rFonts w:eastAsiaTheme="minorEastAsia"/>
          <w:b/>
          <w:bCs/>
          <w:sz w:val="22"/>
          <w:szCs w:val="22"/>
          <w:lang w:eastAsia="ja-JP"/>
        </w:rPr>
      </w:pPr>
      <w:r w:rsidRPr="002D21BC">
        <w:rPr>
          <w:rFonts w:eastAsiaTheme="minorEastAsia"/>
          <w:b/>
          <w:bCs/>
          <w:sz w:val="22"/>
          <w:szCs w:val="22"/>
          <w:lang w:eastAsia="ja-JP"/>
        </w:rPr>
        <w:t>Figure 2.1-2: Reference PDSCH determination case B</w:t>
      </w:r>
    </w:p>
    <w:p w14:paraId="56ACA760" w14:textId="1E0CEACE" w:rsidR="000343E7" w:rsidRDefault="000343E7" w:rsidP="00373E33">
      <w:pPr>
        <w:jc w:val="center"/>
        <w:rPr>
          <w:rFonts w:eastAsiaTheme="minorEastAsia"/>
          <w:lang w:eastAsia="ja-JP"/>
        </w:rPr>
      </w:pPr>
      <w:r>
        <w:rPr>
          <w:rFonts w:eastAsiaTheme="minorEastAsia"/>
          <w:noProof/>
          <w:lang w:eastAsia="ja-JP"/>
        </w:rPr>
        <w:drawing>
          <wp:inline distT="0" distB="0" distL="0" distR="0" wp14:anchorId="05E043D6" wp14:editId="14A877E9">
            <wp:extent cx="2840990" cy="1652270"/>
            <wp:effectExtent l="0" t="0" r="0" b="0"/>
            <wp:docPr id="17672307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0990" cy="1652270"/>
                    </a:xfrm>
                    <a:prstGeom prst="rect">
                      <a:avLst/>
                    </a:prstGeom>
                    <a:noFill/>
                    <a:ln>
                      <a:noFill/>
                    </a:ln>
                  </pic:spPr>
                </pic:pic>
              </a:graphicData>
            </a:graphic>
          </wp:inline>
        </w:drawing>
      </w:r>
    </w:p>
    <w:p w14:paraId="5C463B4E" w14:textId="0BC607A0" w:rsidR="000343E7" w:rsidRPr="002D21BC" w:rsidRDefault="000343E7" w:rsidP="000343E7">
      <w:pPr>
        <w:jc w:val="center"/>
        <w:rPr>
          <w:rFonts w:eastAsiaTheme="minorEastAsia"/>
          <w:b/>
          <w:bCs/>
          <w:sz w:val="22"/>
          <w:szCs w:val="22"/>
          <w:lang w:eastAsia="ja-JP"/>
        </w:rPr>
      </w:pPr>
      <w:r w:rsidRPr="002D21BC">
        <w:rPr>
          <w:rFonts w:eastAsiaTheme="minorEastAsia"/>
          <w:b/>
          <w:bCs/>
          <w:sz w:val="22"/>
          <w:szCs w:val="22"/>
          <w:lang w:eastAsia="ja-JP"/>
        </w:rPr>
        <w:t>Figure 2.1-3: Reference PDSCH determination case C</w:t>
      </w:r>
    </w:p>
    <w:p w14:paraId="64C2E846" w14:textId="77777777" w:rsidR="000343E7" w:rsidRDefault="000343E7" w:rsidP="000343E7">
      <w:pPr>
        <w:rPr>
          <w:rFonts w:eastAsiaTheme="minorEastAsia"/>
          <w:lang w:eastAsia="ja-JP"/>
        </w:rPr>
      </w:pPr>
    </w:p>
    <w:p w14:paraId="6110736A" w14:textId="04E37387" w:rsidR="008D7ECB" w:rsidRPr="002D21BC" w:rsidRDefault="008D7ECB" w:rsidP="009045C7">
      <w:pPr>
        <w:jc w:val="both"/>
        <w:rPr>
          <w:rFonts w:eastAsiaTheme="minorEastAsia"/>
          <w:lang w:val="en-US" w:eastAsia="ja-JP"/>
        </w:rPr>
      </w:pPr>
      <w:r w:rsidRPr="002D21BC">
        <w:rPr>
          <w:rFonts w:eastAsiaTheme="minorEastAsia"/>
          <w:sz w:val="22"/>
          <w:szCs w:val="22"/>
          <w:lang w:eastAsia="ja-JP"/>
        </w:rPr>
        <w:t xml:space="preserve">In case A shown in Fig. 2.1-1, </w:t>
      </w:r>
      <w:r w:rsidR="00E9715F" w:rsidRPr="002D21BC">
        <w:rPr>
          <w:rFonts w:eastAsiaTheme="minorEastAsia"/>
          <w:sz w:val="22"/>
          <w:szCs w:val="22"/>
          <w:lang w:eastAsia="ja-JP"/>
        </w:rPr>
        <w:t xml:space="preserve">PDSCH with the smallest SCS ends last among the set of co-scheduled PDSCHs. Then, </w:t>
      </w:r>
      <w:r w:rsidR="00302F7F">
        <w:rPr>
          <w:rFonts w:eastAsiaTheme="minorEastAsia" w:hint="eastAsia"/>
          <w:sz w:val="22"/>
          <w:szCs w:val="22"/>
          <w:lang w:eastAsia="ja-JP"/>
        </w:rPr>
        <w:t xml:space="preserve">the </w:t>
      </w:r>
      <w:r w:rsidR="00FC3500" w:rsidRPr="002D21BC">
        <w:rPr>
          <w:rFonts w:eastAsiaTheme="minorEastAsia"/>
          <w:sz w:val="22"/>
          <w:szCs w:val="22"/>
          <w:lang w:eastAsia="ja-JP"/>
        </w:rPr>
        <w:t>ending last PDSCH always provide the largest</w:t>
      </w:r>
      <w:r w:rsidR="00FC3500">
        <w:rPr>
          <w:rFonts w:eastAsiaTheme="minorEastAsia" w:hint="eastAsia"/>
          <w:lang w:eastAsia="ja-JP"/>
        </w:rPr>
        <w:t xml:space="preserve"> </w:t>
      </w:r>
      <m:oMath>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T</m:t>
            </m:r>
          </m:e>
          <m:sub>
            <m:r>
              <w:rPr>
                <w:rFonts w:ascii="Cambria Math" w:eastAsiaTheme="minorEastAsia" w:hAnsi="Cambria Math"/>
                <w:sz w:val="22"/>
                <w:szCs w:val="22"/>
                <w:lang w:eastAsia="ja-JP"/>
              </w:rPr>
              <m:t>proc,1</m:t>
            </m:r>
          </m:sub>
        </m:sSub>
      </m:oMath>
      <w:r w:rsidR="00FC3500">
        <w:rPr>
          <w:rFonts w:eastAsiaTheme="minorEastAsia" w:hint="eastAsia"/>
          <w:sz w:val="22"/>
          <w:szCs w:val="22"/>
          <w:lang w:eastAsia="ja-JP"/>
        </w:rPr>
        <w:t xml:space="preserve"> among the co-scheduled cells, and </w:t>
      </w:r>
      <w:r w:rsidR="00A334DA" w:rsidRPr="00A334DA">
        <w:rPr>
          <w:rFonts w:eastAsiaTheme="minorEastAsia"/>
          <w:sz w:val="22"/>
          <w:szCs w:val="22"/>
          <w:lang w:eastAsia="ja-JP"/>
        </w:rPr>
        <w:t>the reference PDSCH is the PDSCH with the smallest SCS among the PDSCHs ending last.</w:t>
      </w:r>
      <w:r w:rsidR="000E65C2">
        <w:rPr>
          <w:rFonts w:eastAsiaTheme="minorEastAsia" w:hint="eastAsia"/>
          <w:sz w:val="22"/>
          <w:szCs w:val="22"/>
          <w:lang w:eastAsia="ja-JP"/>
        </w:rPr>
        <w:t xml:space="preserve"> In case C shown </w:t>
      </w:r>
      <w:r w:rsidR="00C874E6">
        <w:rPr>
          <w:rFonts w:eastAsiaTheme="minorEastAsia" w:hint="eastAsia"/>
          <w:sz w:val="22"/>
          <w:szCs w:val="22"/>
          <w:lang w:eastAsia="ja-JP"/>
        </w:rPr>
        <w:t xml:space="preserve">in Fig. </w:t>
      </w:r>
      <w:r w:rsidR="00AE5F5F">
        <w:rPr>
          <w:rFonts w:eastAsiaTheme="minorEastAsia" w:hint="eastAsia"/>
          <w:sz w:val="22"/>
          <w:szCs w:val="22"/>
          <w:lang w:eastAsia="ja-JP"/>
        </w:rPr>
        <w:t>2.1</w:t>
      </w:r>
      <w:r w:rsidR="00C874E6">
        <w:rPr>
          <w:rFonts w:eastAsiaTheme="minorEastAsia" w:hint="eastAsia"/>
          <w:sz w:val="22"/>
          <w:szCs w:val="22"/>
          <w:lang w:eastAsia="ja-JP"/>
        </w:rPr>
        <w:t xml:space="preserve">-3, </w:t>
      </w:r>
      <w:r w:rsidR="003204B1" w:rsidRPr="003204B1">
        <w:rPr>
          <w:rFonts w:eastAsiaTheme="minorEastAsia"/>
          <w:sz w:val="22"/>
          <w:szCs w:val="22"/>
          <w:lang w:eastAsia="ja-JP"/>
        </w:rPr>
        <w:t>more than one PDSCH ends last among the set of co-scheduled PDSCHs</w:t>
      </w:r>
      <w:r w:rsidR="00442895">
        <w:rPr>
          <w:rFonts w:eastAsiaTheme="minorEastAsia" w:hint="eastAsia"/>
          <w:sz w:val="22"/>
          <w:szCs w:val="22"/>
          <w:lang w:eastAsia="ja-JP"/>
        </w:rPr>
        <w:t xml:space="preserve">. Then, </w:t>
      </w:r>
      <w:r w:rsidR="00DE47C7" w:rsidRPr="00DE47C7">
        <w:rPr>
          <w:rFonts w:eastAsiaTheme="minorEastAsia"/>
          <w:sz w:val="22"/>
          <w:szCs w:val="22"/>
          <w:lang w:eastAsia="ja-JP"/>
        </w:rPr>
        <w:t>the reference PDSCH is the PDSCH with the smallest SCS among the PDSCHs ending last.</w:t>
      </w:r>
      <w:r w:rsidR="00DE47C7">
        <w:rPr>
          <w:rFonts w:eastAsiaTheme="minorEastAsia" w:hint="eastAsia"/>
          <w:sz w:val="22"/>
          <w:szCs w:val="22"/>
          <w:lang w:eastAsia="ja-JP"/>
        </w:rPr>
        <w:t xml:space="preserve"> However, in case B shown in Fig. 2.1-2, </w:t>
      </w:r>
      <w:r w:rsidR="00FF1E81" w:rsidRPr="00FF1E81">
        <w:rPr>
          <w:rFonts w:eastAsiaTheme="minorEastAsia"/>
          <w:sz w:val="22"/>
          <w:szCs w:val="22"/>
          <w:lang w:eastAsia="ja-JP"/>
        </w:rPr>
        <w:t>PDSCH with the smallest SCS does NOT end last among the set of co-scheduled PDSCHs</w:t>
      </w:r>
      <w:r w:rsidR="00C13807">
        <w:rPr>
          <w:rFonts w:eastAsiaTheme="minorEastAsia" w:hint="eastAsia"/>
          <w:sz w:val="22"/>
          <w:szCs w:val="22"/>
          <w:lang w:eastAsia="ja-JP"/>
        </w:rPr>
        <w:t xml:space="preserve">. </w:t>
      </w:r>
      <w:r w:rsidR="00302F7F">
        <w:rPr>
          <w:rFonts w:eastAsiaTheme="minorEastAsia"/>
          <w:sz w:val="22"/>
          <w:szCs w:val="22"/>
          <w:lang w:eastAsia="ja-JP"/>
        </w:rPr>
        <w:t>T</w:t>
      </w:r>
      <w:r w:rsidR="00302F7F">
        <w:rPr>
          <w:rFonts w:eastAsiaTheme="minorEastAsia" w:hint="eastAsia"/>
          <w:sz w:val="22"/>
          <w:szCs w:val="22"/>
          <w:lang w:eastAsia="ja-JP"/>
        </w:rPr>
        <w:t xml:space="preserve">hen, the </w:t>
      </w:r>
      <w:r w:rsidR="00302F7F" w:rsidRPr="00383D09">
        <w:rPr>
          <w:rFonts w:eastAsiaTheme="minorEastAsia" w:hint="eastAsia"/>
          <w:sz w:val="22"/>
          <w:szCs w:val="22"/>
          <w:lang w:eastAsia="ja-JP"/>
        </w:rPr>
        <w:t xml:space="preserve">ending last PDSCH </w:t>
      </w:r>
      <w:r w:rsidR="00302F7F">
        <w:rPr>
          <w:rFonts w:eastAsiaTheme="minorEastAsia" w:hint="eastAsia"/>
          <w:sz w:val="22"/>
          <w:szCs w:val="22"/>
          <w:lang w:eastAsia="ja-JP"/>
        </w:rPr>
        <w:t xml:space="preserve">does not </w:t>
      </w:r>
      <w:r w:rsidR="00302F7F" w:rsidRPr="00383D09">
        <w:rPr>
          <w:rFonts w:eastAsiaTheme="minorEastAsia" w:hint="eastAsia"/>
          <w:sz w:val="22"/>
          <w:szCs w:val="22"/>
          <w:lang w:eastAsia="ja-JP"/>
        </w:rPr>
        <w:t>always provide the largest</w:t>
      </w:r>
      <w:r w:rsidR="00302F7F">
        <w:rPr>
          <w:rFonts w:eastAsiaTheme="minorEastAsia" w:hint="eastAsia"/>
          <w:lang w:eastAsia="ja-JP"/>
        </w:rPr>
        <w:t xml:space="preserve"> </w:t>
      </w:r>
      <m:oMath>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T</m:t>
            </m:r>
          </m:e>
          <m:sub>
            <m:r>
              <w:rPr>
                <w:rFonts w:ascii="Cambria Math" w:eastAsiaTheme="minorEastAsia" w:hAnsi="Cambria Math"/>
                <w:sz w:val="22"/>
                <w:szCs w:val="22"/>
                <w:lang w:eastAsia="ja-JP"/>
              </w:rPr>
              <m:t>proc,1</m:t>
            </m:r>
          </m:sub>
        </m:sSub>
      </m:oMath>
      <w:r w:rsidR="00302F7F">
        <w:rPr>
          <w:rFonts w:eastAsiaTheme="minorEastAsia" w:hint="eastAsia"/>
          <w:sz w:val="22"/>
          <w:szCs w:val="22"/>
          <w:lang w:eastAsia="ja-JP"/>
        </w:rPr>
        <w:t xml:space="preserve"> among the co-scheduled cells</w:t>
      </w:r>
      <w:r w:rsidR="00132BD5">
        <w:rPr>
          <w:rFonts w:eastAsiaTheme="minorEastAsia" w:hint="eastAsia"/>
          <w:sz w:val="22"/>
          <w:szCs w:val="22"/>
          <w:lang w:eastAsia="ja-JP"/>
        </w:rPr>
        <w:t xml:space="preserve">, and how to determine the reference PDSCH </w:t>
      </w:r>
      <w:r w:rsidR="00426CAD">
        <w:rPr>
          <w:rFonts w:eastAsiaTheme="minorEastAsia" w:hint="eastAsia"/>
          <w:sz w:val="22"/>
          <w:szCs w:val="22"/>
          <w:lang w:eastAsia="ja-JP"/>
        </w:rPr>
        <w:t>in such a si</w:t>
      </w:r>
      <w:r w:rsidR="00837C9F">
        <w:rPr>
          <w:rFonts w:eastAsiaTheme="minorEastAsia" w:hint="eastAsia"/>
          <w:sz w:val="22"/>
          <w:szCs w:val="22"/>
          <w:lang w:eastAsia="ja-JP"/>
        </w:rPr>
        <w:t xml:space="preserve">tuation of case B should be </w:t>
      </w:r>
      <w:r w:rsidR="00837C9F">
        <w:rPr>
          <w:rFonts w:eastAsiaTheme="minorEastAsia"/>
          <w:sz w:val="22"/>
          <w:szCs w:val="22"/>
          <w:lang w:eastAsia="ja-JP"/>
        </w:rPr>
        <w:t>furthe</w:t>
      </w:r>
      <w:r w:rsidR="00837C9F">
        <w:rPr>
          <w:rFonts w:eastAsiaTheme="minorEastAsia" w:hint="eastAsia"/>
          <w:sz w:val="22"/>
          <w:szCs w:val="22"/>
          <w:lang w:eastAsia="ja-JP"/>
        </w:rPr>
        <w:t>r considered</w:t>
      </w:r>
      <w:r w:rsidR="003A2631">
        <w:rPr>
          <w:rFonts w:eastAsiaTheme="minorEastAsia" w:hint="eastAsia"/>
          <w:sz w:val="22"/>
          <w:szCs w:val="22"/>
          <w:lang w:eastAsia="ja-JP"/>
        </w:rPr>
        <w:t xml:space="preserve">. </w:t>
      </w:r>
      <w:proofErr w:type="gramStart"/>
      <w:r w:rsidR="003A2631">
        <w:rPr>
          <w:rFonts w:eastAsiaTheme="minorEastAsia"/>
          <w:sz w:val="22"/>
          <w:szCs w:val="22"/>
          <w:lang w:eastAsia="ja-JP"/>
        </w:rPr>
        <w:t>I</w:t>
      </w:r>
      <w:r w:rsidR="003A2631">
        <w:rPr>
          <w:rFonts w:eastAsiaTheme="minorEastAsia" w:hint="eastAsia"/>
          <w:sz w:val="22"/>
          <w:szCs w:val="22"/>
          <w:lang w:eastAsia="ja-JP"/>
        </w:rPr>
        <w:t>n order to</w:t>
      </w:r>
      <w:proofErr w:type="gramEnd"/>
      <w:r w:rsidR="003A2631">
        <w:rPr>
          <w:rFonts w:eastAsiaTheme="minorEastAsia" w:hint="eastAsia"/>
          <w:sz w:val="22"/>
          <w:szCs w:val="22"/>
          <w:lang w:eastAsia="ja-JP"/>
        </w:rPr>
        <w:t xml:space="preserve"> en</w:t>
      </w:r>
      <w:r w:rsidR="00EF52C5">
        <w:rPr>
          <w:rFonts w:eastAsiaTheme="minorEastAsia" w:hint="eastAsia"/>
          <w:sz w:val="22"/>
          <w:szCs w:val="22"/>
          <w:lang w:eastAsia="ja-JP"/>
        </w:rPr>
        <w:t xml:space="preserve">sure the </w:t>
      </w:r>
      <w:r w:rsidR="00B43051">
        <w:rPr>
          <w:rFonts w:eastAsiaTheme="minorEastAsia" w:hint="eastAsia"/>
          <w:sz w:val="22"/>
          <w:szCs w:val="22"/>
          <w:lang w:eastAsia="ja-JP"/>
        </w:rPr>
        <w:t>sufficient</w:t>
      </w:r>
      <w:r w:rsidR="00EF52C5">
        <w:rPr>
          <w:rFonts w:eastAsiaTheme="minorEastAsia" w:hint="eastAsia"/>
          <w:sz w:val="22"/>
          <w:szCs w:val="22"/>
          <w:lang w:eastAsia="ja-JP"/>
        </w:rPr>
        <w:t xml:space="preserve"> processing time, </w:t>
      </w:r>
      <m:oMath>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T</m:t>
            </m:r>
          </m:e>
          <m:sub>
            <m:r>
              <w:rPr>
                <w:rFonts w:ascii="Cambria Math" w:eastAsiaTheme="minorEastAsia" w:hAnsi="Cambria Math"/>
                <w:sz w:val="22"/>
                <w:szCs w:val="22"/>
                <w:lang w:eastAsia="ja-JP"/>
              </w:rPr>
              <m:t>proc,1</m:t>
            </m:r>
          </m:sub>
        </m:sSub>
      </m:oMath>
      <w:r w:rsidR="005C4CB1">
        <w:rPr>
          <w:rFonts w:eastAsiaTheme="minorEastAsia" w:hint="eastAsia"/>
          <w:sz w:val="22"/>
          <w:szCs w:val="22"/>
          <w:lang w:eastAsia="ja-JP"/>
        </w:rPr>
        <w:t xml:space="preserve"> of each PDSCH should be </w:t>
      </w:r>
      <w:r w:rsidR="00AD0AE1">
        <w:rPr>
          <w:rFonts w:eastAsiaTheme="minorEastAsia" w:hint="eastAsia"/>
          <w:sz w:val="22"/>
          <w:szCs w:val="22"/>
          <w:lang w:eastAsia="ja-JP"/>
        </w:rPr>
        <w:t xml:space="preserve">calculated, and </w:t>
      </w:r>
      <w:r w:rsidR="00C77E63" w:rsidRPr="00C77E63">
        <w:rPr>
          <w:rFonts w:eastAsiaTheme="minorEastAsia"/>
          <w:sz w:val="22"/>
          <w:szCs w:val="22"/>
          <w:lang w:eastAsia="ja-JP"/>
        </w:rPr>
        <w:t xml:space="preserve">the reference PDSCH is determined based on </w:t>
      </w:r>
      <m:oMath>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T</m:t>
            </m:r>
          </m:e>
          <m:sub>
            <m:r>
              <w:rPr>
                <w:rFonts w:ascii="Cambria Math" w:eastAsiaTheme="minorEastAsia" w:hAnsi="Cambria Math"/>
                <w:sz w:val="22"/>
                <w:szCs w:val="22"/>
                <w:lang w:eastAsia="ja-JP"/>
              </w:rPr>
              <m:t>proc,1</m:t>
            </m:r>
          </m:sub>
        </m:sSub>
      </m:oMath>
      <w:r w:rsidR="00C77E63" w:rsidRPr="00C77E63">
        <w:rPr>
          <w:rFonts w:eastAsiaTheme="minorEastAsia"/>
          <w:sz w:val="22"/>
          <w:szCs w:val="22"/>
          <w:lang w:eastAsia="ja-JP"/>
        </w:rPr>
        <w:t xml:space="preserve"> of each PDSCH.</w:t>
      </w:r>
    </w:p>
    <w:p w14:paraId="71CBAA70" w14:textId="77777777" w:rsidR="00720FB5" w:rsidRPr="002D21BC" w:rsidRDefault="00720FB5" w:rsidP="009045C7">
      <w:pPr>
        <w:jc w:val="both"/>
        <w:rPr>
          <w:rFonts w:eastAsiaTheme="minorEastAsia"/>
          <w:lang w:val="en-US" w:eastAsia="ja-JP"/>
        </w:rPr>
      </w:pPr>
    </w:p>
    <w:p w14:paraId="0F249C3A" w14:textId="490114F2" w:rsidR="005D6280" w:rsidRPr="00795C5C" w:rsidRDefault="005D6280" w:rsidP="005D6280">
      <w:pPr>
        <w:spacing w:after="120"/>
        <w:jc w:val="both"/>
        <w:rPr>
          <w:rFonts w:eastAsiaTheme="minor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sidR="00C60CC0" w:rsidRPr="00E25947">
        <w:rPr>
          <w:rFonts w:eastAsiaTheme="minorEastAsia"/>
          <w:b/>
          <w:bCs/>
          <w:sz w:val="22"/>
          <w:szCs w:val="22"/>
          <w:lang w:val="en-US" w:eastAsia="ja-JP"/>
        </w:rPr>
        <w:t>1</w:t>
      </w:r>
      <w:r w:rsidR="00C60CC0">
        <w:rPr>
          <w:rFonts w:eastAsiaTheme="minorEastAsia" w:hint="eastAsia"/>
          <w:b/>
          <w:bCs/>
          <w:sz w:val="22"/>
          <w:szCs w:val="22"/>
          <w:lang w:val="en-US" w:eastAsia="ja-JP"/>
        </w:rPr>
        <w:t xml:space="preserve">: </w:t>
      </w:r>
      <w:r w:rsidR="00625BED">
        <w:rPr>
          <w:rFonts w:eastAsiaTheme="minorEastAsia" w:hint="eastAsia"/>
          <w:b/>
          <w:bCs/>
          <w:sz w:val="22"/>
          <w:szCs w:val="22"/>
          <w:lang w:val="en-US" w:eastAsia="ja-JP"/>
        </w:rPr>
        <w:t>Ending last</w:t>
      </w:r>
      <w:r w:rsidR="007222EE">
        <w:rPr>
          <w:rFonts w:eastAsiaTheme="minorEastAsia" w:hint="eastAsia"/>
          <w:b/>
          <w:bCs/>
          <w:sz w:val="22"/>
          <w:szCs w:val="22"/>
          <w:lang w:val="en-US" w:eastAsia="ja-JP"/>
        </w:rPr>
        <w:t xml:space="preserve"> PDSCH cannot be always considered as a r</w:t>
      </w:r>
      <w:r w:rsidR="00C02817">
        <w:rPr>
          <w:rFonts w:eastAsiaTheme="minorEastAsia" w:hint="eastAsia"/>
          <w:b/>
          <w:bCs/>
          <w:sz w:val="22"/>
          <w:szCs w:val="22"/>
          <w:lang w:val="en-US" w:eastAsia="ja-JP"/>
        </w:rPr>
        <w:t>eference PDSCH</w:t>
      </w:r>
      <w:r w:rsidR="001D092E">
        <w:rPr>
          <w:rFonts w:eastAsiaTheme="minorEastAsia" w:hint="eastAsia"/>
          <w:b/>
          <w:bCs/>
          <w:sz w:val="22"/>
          <w:szCs w:val="22"/>
          <w:lang w:val="en-US" w:eastAsia="ja-JP"/>
        </w:rPr>
        <w:t>, e.g.,</w:t>
      </w:r>
      <w:r w:rsidR="00C02817">
        <w:rPr>
          <w:rFonts w:eastAsiaTheme="minorEastAsia" w:hint="eastAsia"/>
          <w:b/>
          <w:bCs/>
          <w:sz w:val="22"/>
          <w:szCs w:val="22"/>
          <w:lang w:val="en-US" w:eastAsia="ja-JP"/>
        </w:rPr>
        <w:t xml:space="preserve"> </w:t>
      </w:r>
      <w:r w:rsidR="00795C5C">
        <w:rPr>
          <w:rFonts w:eastAsiaTheme="minorEastAsia" w:hint="eastAsia"/>
          <w:b/>
          <w:bCs/>
          <w:sz w:val="22"/>
          <w:szCs w:val="22"/>
          <w:lang w:val="en-US" w:eastAsia="ja-JP"/>
        </w:rPr>
        <w:t xml:space="preserve">when </w:t>
      </w:r>
      <w:r w:rsidR="001D092E" w:rsidRPr="002D21BC">
        <w:rPr>
          <w:rFonts w:eastAsiaTheme="minorEastAsia"/>
          <w:b/>
          <w:bCs/>
          <w:sz w:val="22"/>
          <w:szCs w:val="22"/>
          <w:lang w:eastAsia="ja-JP"/>
        </w:rPr>
        <w:t>PDSCH with the smallest SCS does NOT end last among the set of co-scheduled PDSCHs.</w:t>
      </w:r>
    </w:p>
    <w:p w14:paraId="0A8A138C" w14:textId="633F3337" w:rsidR="005D6280" w:rsidRPr="00C60CC0" w:rsidRDefault="005D6280" w:rsidP="005D6280">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w:t>
      </w:r>
      <w:r w:rsidRPr="00E25947">
        <w:rPr>
          <w:rFonts w:eastAsiaTheme="minorEastAsia" w:hint="eastAsia"/>
          <w:b/>
          <w:bCs/>
          <w:sz w:val="22"/>
          <w:szCs w:val="22"/>
          <w:lang w:val="en-US" w:eastAsia="ja-JP"/>
        </w:rPr>
        <w:t>al</w:t>
      </w:r>
      <w:r w:rsidRPr="00E25947">
        <w:rPr>
          <w:rFonts w:eastAsia="Times New Roman"/>
          <w:b/>
          <w:bCs/>
          <w:sz w:val="22"/>
          <w:szCs w:val="22"/>
          <w:lang w:val="en-US"/>
        </w:rPr>
        <w:t xml:space="preserve"> </w:t>
      </w:r>
      <w:r w:rsidR="00C60CC0" w:rsidRPr="00E25947">
        <w:rPr>
          <w:rFonts w:eastAsiaTheme="minorEastAsia"/>
          <w:b/>
          <w:bCs/>
          <w:sz w:val="22"/>
          <w:szCs w:val="22"/>
          <w:lang w:val="en-US" w:eastAsia="ja-JP"/>
        </w:rPr>
        <w:t>1</w:t>
      </w:r>
      <w:r w:rsidR="00C60CC0" w:rsidRPr="00E25947">
        <w:rPr>
          <w:rFonts w:eastAsiaTheme="minorEastAsia" w:hint="eastAsia"/>
          <w:b/>
          <w:bCs/>
          <w:sz w:val="22"/>
          <w:szCs w:val="22"/>
          <w:lang w:val="en-US" w:eastAsia="ja-JP"/>
        </w:rPr>
        <w:t xml:space="preserve">: </w:t>
      </w:r>
      <w:r w:rsidR="00BA56C3" w:rsidRPr="00E25947">
        <w:rPr>
          <w:rFonts w:eastAsiaTheme="minorEastAsia" w:hint="eastAsia"/>
          <w:b/>
          <w:bCs/>
          <w:sz w:val="22"/>
          <w:szCs w:val="22"/>
          <w:lang w:val="en-US" w:eastAsia="ja-JP"/>
        </w:rPr>
        <w:t>R</w:t>
      </w:r>
      <w:r w:rsidR="00BA56C3">
        <w:rPr>
          <w:rFonts w:eastAsiaTheme="minorEastAsia" w:hint="eastAsia"/>
          <w:b/>
          <w:bCs/>
          <w:sz w:val="22"/>
          <w:szCs w:val="22"/>
          <w:lang w:val="en-US" w:eastAsia="ja-JP"/>
        </w:rPr>
        <w:t xml:space="preserve">eference </w:t>
      </w:r>
      <w:r w:rsidR="009227A8">
        <w:rPr>
          <w:rFonts w:eastAsiaTheme="minorEastAsia" w:hint="eastAsia"/>
          <w:b/>
          <w:bCs/>
          <w:sz w:val="22"/>
          <w:szCs w:val="22"/>
          <w:lang w:val="en-US" w:eastAsia="ja-JP"/>
        </w:rPr>
        <w:t>PDSCH in multi-cell scheduling</w:t>
      </w:r>
      <w:r w:rsidR="009227A8" w:rsidRPr="009227A8">
        <w:rPr>
          <w:rFonts w:eastAsiaTheme="minorEastAsia" w:hint="eastAsia"/>
          <w:b/>
          <w:bCs/>
          <w:sz w:val="22"/>
          <w:szCs w:val="22"/>
          <w:lang w:val="en-US" w:eastAsia="ja-JP"/>
        </w:rPr>
        <w:t xml:space="preserve"> </w:t>
      </w:r>
      <w:r w:rsidR="009227A8">
        <w:rPr>
          <w:rFonts w:eastAsiaTheme="minorEastAsia" w:hint="eastAsia"/>
          <w:b/>
          <w:bCs/>
          <w:sz w:val="22"/>
          <w:szCs w:val="22"/>
          <w:lang w:val="en-US" w:eastAsia="ja-JP"/>
        </w:rPr>
        <w:t xml:space="preserve">with different SCS </w:t>
      </w:r>
      <w:r w:rsidR="001834B0">
        <w:rPr>
          <w:rFonts w:eastAsiaTheme="minorEastAsia" w:hint="eastAsia"/>
          <w:b/>
          <w:bCs/>
          <w:sz w:val="22"/>
          <w:szCs w:val="22"/>
          <w:lang w:val="en-US" w:eastAsia="ja-JP"/>
        </w:rPr>
        <w:t>should be further considered.</w:t>
      </w:r>
    </w:p>
    <w:p w14:paraId="48735D80" w14:textId="11C37AD4" w:rsidR="005D6280" w:rsidRPr="002D21BC" w:rsidRDefault="005A38DE" w:rsidP="002D21BC">
      <w:pPr>
        <w:pStyle w:val="afe"/>
        <w:numPr>
          <w:ilvl w:val="0"/>
          <w:numId w:val="40"/>
        </w:numPr>
        <w:ind w:leftChars="0"/>
        <w:jc w:val="both"/>
        <w:rPr>
          <w:rFonts w:eastAsiaTheme="minorEastAsia"/>
          <w:b/>
          <w:bCs/>
          <w:sz w:val="22"/>
          <w:szCs w:val="22"/>
          <w:lang w:val="en-US" w:eastAsia="ja-JP"/>
        </w:rPr>
      </w:pPr>
      <w:r w:rsidRPr="002D21BC">
        <w:rPr>
          <w:rFonts w:eastAsiaTheme="minorEastAsia"/>
          <w:b/>
          <w:bCs/>
          <w:sz w:val="22"/>
          <w:szCs w:val="22"/>
          <w:lang w:val="en-US" w:eastAsia="ja-JP"/>
        </w:rPr>
        <w:t xml:space="preserve">The reference PDSCH </w:t>
      </w:r>
      <w:r w:rsidR="004345D5">
        <w:rPr>
          <w:rFonts w:eastAsiaTheme="minorEastAsia" w:hint="eastAsia"/>
          <w:b/>
          <w:bCs/>
          <w:sz w:val="22"/>
          <w:szCs w:val="22"/>
          <w:lang w:val="en-US" w:eastAsia="ja-JP"/>
        </w:rPr>
        <w:t>should be</w:t>
      </w:r>
      <w:r w:rsidRPr="002D21BC">
        <w:rPr>
          <w:rFonts w:eastAsiaTheme="minorEastAsia"/>
          <w:b/>
          <w:bCs/>
          <w:sz w:val="22"/>
          <w:szCs w:val="22"/>
          <w:lang w:val="en-US" w:eastAsia="ja-JP"/>
        </w:rPr>
        <w:t xml:space="preserve"> determined based on </w:t>
      </w:r>
      <m:oMath>
        <m:sSub>
          <m:sSubPr>
            <m:ctrlPr>
              <w:rPr>
                <w:rFonts w:ascii="Cambria Math" w:eastAsiaTheme="minorEastAsia" w:hAnsi="Cambria Math"/>
                <w:b/>
                <w:bCs/>
                <w:i/>
                <w:sz w:val="22"/>
                <w:szCs w:val="22"/>
                <w:lang w:eastAsia="ja-JP"/>
              </w:rPr>
            </m:ctrlPr>
          </m:sSubPr>
          <m:e>
            <m:r>
              <m:rPr>
                <m:sty m:val="bi"/>
              </m:rPr>
              <w:rPr>
                <w:rFonts w:ascii="Cambria Math" w:eastAsiaTheme="minorEastAsia" w:hAnsi="Cambria Math"/>
                <w:sz w:val="22"/>
                <w:szCs w:val="22"/>
                <w:lang w:eastAsia="ja-JP"/>
              </w:rPr>
              <m:t>T</m:t>
            </m:r>
          </m:e>
          <m:sub>
            <m:r>
              <m:rPr>
                <m:sty m:val="bi"/>
              </m:rPr>
              <w:rPr>
                <w:rFonts w:ascii="Cambria Math" w:eastAsiaTheme="minorEastAsia" w:hAnsi="Cambria Math"/>
                <w:sz w:val="22"/>
                <w:szCs w:val="22"/>
                <w:lang w:eastAsia="ja-JP"/>
              </w:rPr>
              <m:t>proc,1</m:t>
            </m:r>
          </m:sub>
        </m:sSub>
      </m:oMath>
      <w:r w:rsidRPr="002D21BC">
        <w:rPr>
          <w:rFonts w:eastAsiaTheme="minorEastAsia"/>
          <w:b/>
          <w:bCs/>
          <w:sz w:val="22"/>
          <w:szCs w:val="22"/>
          <w:lang w:val="en-US" w:eastAsia="ja-JP"/>
        </w:rPr>
        <w:t xml:space="preserve"> of each PDSCH.</w:t>
      </w:r>
    </w:p>
    <w:p w14:paraId="75D112E3" w14:textId="77777777" w:rsidR="005D00C1" w:rsidRPr="002D21BC" w:rsidRDefault="005D00C1" w:rsidP="00044157">
      <w:pPr>
        <w:rPr>
          <w:rFonts w:eastAsiaTheme="minorEastAsia"/>
          <w:lang w:val="en-US" w:eastAsia="ja-JP"/>
        </w:rPr>
      </w:pPr>
    </w:p>
    <w:p w14:paraId="3E02B43F" w14:textId="3C77A5A1" w:rsidR="00DF220E" w:rsidRPr="00DF220E" w:rsidRDefault="00DF220E" w:rsidP="00DF220E">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337BD9">
        <w:rPr>
          <w:rFonts w:eastAsiaTheme="minorEastAsia" w:cs="Arial" w:hint="eastAsia"/>
          <w:sz w:val="22"/>
          <w:szCs w:val="22"/>
          <w:lang w:eastAsia="ja-JP"/>
        </w:rPr>
        <w:t>2</w:t>
      </w:r>
      <w:r>
        <w:tab/>
      </w:r>
      <w:r>
        <w:rPr>
          <w:rFonts w:eastAsiaTheme="minorEastAsia" w:cs="Arial" w:hint="eastAsia"/>
          <w:sz w:val="22"/>
          <w:szCs w:val="22"/>
          <w:lang w:eastAsia="ja-JP"/>
        </w:rPr>
        <w:t>Supported cases</w:t>
      </w:r>
    </w:p>
    <w:p w14:paraId="5148FE64" w14:textId="16EB150C" w:rsidR="00647C5B" w:rsidRPr="00383D09" w:rsidRDefault="00647C5B" w:rsidP="00C357BD">
      <w:pPr>
        <w:jc w:val="both"/>
        <w:rPr>
          <w:rFonts w:eastAsiaTheme="minorEastAsia"/>
          <w:sz w:val="22"/>
          <w:szCs w:val="22"/>
          <w:lang w:eastAsia="ja-JP"/>
        </w:rPr>
      </w:pPr>
      <w:r w:rsidRPr="00383D09">
        <w:rPr>
          <w:rFonts w:eastAsiaTheme="minorEastAsia" w:hint="eastAsia"/>
          <w:sz w:val="22"/>
          <w:szCs w:val="22"/>
          <w:lang w:eastAsia="ja-JP"/>
        </w:rPr>
        <w:t>Regarding the</w:t>
      </w:r>
      <w:r w:rsidR="00AD2B5E">
        <w:rPr>
          <w:rFonts w:eastAsiaTheme="minorEastAsia" w:hint="eastAsia"/>
          <w:sz w:val="22"/>
          <w:szCs w:val="22"/>
          <w:lang w:eastAsia="ja-JP"/>
        </w:rPr>
        <w:t xml:space="preserve"> </w:t>
      </w:r>
      <w:r w:rsidR="00BD07EB">
        <w:rPr>
          <w:rFonts w:eastAsiaTheme="minorEastAsia" w:hint="eastAsia"/>
          <w:sz w:val="22"/>
          <w:szCs w:val="22"/>
          <w:lang w:eastAsia="ja-JP"/>
        </w:rPr>
        <w:t xml:space="preserve">supported </w:t>
      </w:r>
      <w:r w:rsidR="00AD2B5E">
        <w:rPr>
          <w:rFonts w:eastAsiaTheme="minorEastAsia"/>
          <w:sz w:val="22"/>
          <w:szCs w:val="22"/>
          <w:lang w:eastAsia="ja-JP"/>
        </w:rPr>
        <w:t>case</w:t>
      </w:r>
      <w:r w:rsidR="00BD07EB">
        <w:rPr>
          <w:rFonts w:eastAsiaTheme="minorEastAsia" w:hint="eastAsia"/>
          <w:sz w:val="22"/>
          <w:szCs w:val="22"/>
          <w:lang w:eastAsia="ja-JP"/>
        </w:rPr>
        <w:t>s</w:t>
      </w:r>
      <w:r w:rsidR="00AD2B5E">
        <w:rPr>
          <w:rFonts w:eastAsiaTheme="minorEastAsia" w:hint="eastAsia"/>
          <w:sz w:val="22"/>
          <w:szCs w:val="22"/>
          <w:lang w:eastAsia="ja-JP"/>
        </w:rPr>
        <w:t xml:space="preserve"> </w:t>
      </w:r>
      <w:r w:rsidR="006928E2">
        <w:rPr>
          <w:rFonts w:eastAsiaTheme="minorEastAsia" w:hint="eastAsia"/>
          <w:sz w:val="22"/>
          <w:szCs w:val="22"/>
          <w:lang w:eastAsia="ja-JP"/>
        </w:rPr>
        <w:t>for multi-cell scheduling with different SCS/carrier type</w:t>
      </w:r>
      <w:r w:rsidRPr="00383D09">
        <w:rPr>
          <w:rFonts w:eastAsiaTheme="minorEastAsia" w:hint="eastAsia"/>
          <w:sz w:val="22"/>
          <w:szCs w:val="22"/>
          <w:lang w:eastAsia="ja-JP"/>
        </w:rPr>
        <w:t xml:space="preserve">, following </w:t>
      </w:r>
      <w:r w:rsidR="005E069B">
        <w:rPr>
          <w:rFonts w:eastAsiaTheme="minorEastAsia" w:hint="eastAsia"/>
          <w:sz w:val="22"/>
          <w:szCs w:val="22"/>
          <w:lang w:eastAsia="ja-JP"/>
        </w:rPr>
        <w:t>agreement</w:t>
      </w:r>
      <w:r w:rsidRPr="00383D09">
        <w:rPr>
          <w:rFonts w:eastAsiaTheme="minorEastAsia" w:hint="eastAsia"/>
          <w:sz w:val="22"/>
          <w:szCs w:val="22"/>
          <w:lang w:eastAsia="ja-JP"/>
        </w:rPr>
        <w:t xml:space="preserve"> was </w:t>
      </w:r>
      <w:r w:rsidR="005E069B">
        <w:rPr>
          <w:rFonts w:eastAsiaTheme="minorEastAsia" w:hint="eastAsia"/>
          <w:sz w:val="22"/>
          <w:szCs w:val="22"/>
          <w:lang w:eastAsia="ja-JP"/>
        </w:rPr>
        <w:t>made</w:t>
      </w:r>
      <w:r w:rsidRPr="00383D09">
        <w:rPr>
          <w:rFonts w:eastAsiaTheme="minorEastAsia" w:hint="eastAsia"/>
          <w:sz w:val="22"/>
          <w:szCs w:val="22"/>
          <w:lang w:eastAsia="ja-JP"/>
        </w:rPr>
        <w:t xml:space="preserve"> at the last meeting </w:t>
      </w:r>
      <w:r w:rsidR="00E30676">
        <w:rPr>
          <w:rFonts w:eastAsiaTheme="minorEastAsia" w:hint="eastAsia"/>
          <w:sz w:val="22"/>
          <w:szCs w:val="22"/>
          <w:lang w:eastAsia="ja-JP"/>
        </w:rPr>
        <w:t>[3]</w:t>
      </w:r>
      <w:r w:rsidR="008A3026">
        <w:rPr>
          <w:rFonts w:eastAsiaTheme="minorEastAsia" w:hint="eastAsia"/>
          <w:sz w:val="22"/>
          <w:szCs w:val="22"/>
          <w:lang w:eastAsia="ja-JP"/>
        </w:rPr>
        <w:t xml:space="preserve"> to consider specification impacts</w:t>
      </w:r>
      <w:r w:rsidRPr="00383D09">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5E7588" w14:paraId="07A78C0A" w14:textId="77777777" w:rsidTr="005E7588">
        <w:tc>
          <w:tcPr>
            <w:tcW w:w="9962" w:type="dxa"/>
          </w:tcPr>
          <w:p w14:paraId="16920922" w14:textId="77777777" w:rsidR="005E7588" w:rsidRPr="002D21BC" w:rsidRDefault="005E7588" w:rsidP="005E7588">
            <w:pPr>
              <w:snapToGrid w:val="0"/>
              <w:rPr>
                <w:rFonts w:eastAsia="DengXian"/>
                <w:sz w:val="22"/>
                <w:szCs w:val="22"/>
                <w:highlight w:val="green"/>
                <w:lang w:eastAsia="zh-CN"/>
              </w:rPr>
            </w:pPr>
            <w:r w:rsidRPr="002D21BC">
              <w:rPr>
                <w:rFonts w:eastAsia="DengXian"/>
                <w:sz w:val="22"/>
                <w:szCs w:val="22"/>
                <w:highlight w:val="green"/>
                <w:lang w:eastAsia="zh-CN"/>
              </w:rPr>
              <w:t>Agreement</w:t>
            </w:r>
          </w:p>
          <w:p w14:paraId="7B750895" w14:textId="77777777" w:rsidR="005E7588" w:rsidRPr="002D21BC" w:rsidRDefault="005E7588" w:rsidP="005E7588">
            <w:pPr>
              <w:numPr>
                <w:ilvl w:val="0"/>
                <w:numId w:val="21"/>
              </w:numPr>
              <w:snapToGrid w:val="0"/>
              <w:spacing w:after="0"/>
              <w:rPr>
                <w:rFonts w:eastAsia="DengXian"/>
                <w:bCs/>
                <w:sz w:val="22"/>
                <w:szCs w:val="22"/>
              </w:rPr>
            </w:pPr>
            <w:r w:rsidRPr="002D21BC">
              <w:rPr>
                <w:rFonts w:eastAsia="DengXian"/>
                <w:bCs/>
                <w:sz w:val="22"/>
                <w:lang w:eastAsia="zh-CN"/>
              </w:rPr>
              <w:lastRenderedPageBreak/>
              <w:t>Consider</w:t>
            </w:r>
            <w:r w:rsidRPr="002D21BC">
              <w:rPr>
                <w:rFonts w:eastAsia="DengXian"/>
                <w:bCs/>
                <w:sz w:val="22"/>
              </w:rPr>
              <w:t xml:space="preserve"> at least the case that up to two different SCS</w:t>
            </w:r>
            <w:r w:rsidRPr="002D21BC">
              <w:rPr>
                <w:rFonts w:eastAsia="DengXian"/>
                <w:bCs/>
                <w:sz w:val="22"/>
                <w:lang w:eastAsia="zh-CN"/>
              </w:rPr>
              <w:t xml:space="preserve"> </w:t>
            </w:r>
            <w:r w:rsidRPr="002D21BC">
              <w:rPr>
                <w:rFonts w:eastAsia="DengXian"/>
                <w:bCs/>
                <w:sz w:val="22"/>
              </w:rPr>
              <w:t xml:space="preserve">can be scheduled by a DCI </w:t>
            </w:r>
            <w:r w:rsidRPr="002D21BC">
              <w:rPr>
                <w:rFonts w:eastAsia="ＭＳ 明朝"/>
                <w:bCs/>
                <w:color w:val="000000"/>
                <w:sz w:val="22"/>
                <w:szCs w:val="22"/>
                <w:lang w:eastAsia="ja-JP"/>
              </w:rPr>
              <w:t>format 0_3/1_3 in Rel-19</w:t>
            </w:r>
            <w:r w:rsidRPr="002D21BC">
              <w:rPr>
                <w:rFonts w:eastAsia="DengXian"/>
                <w:bCs/>
                <w:sz w:val="22"/>
              </w:rPr>
              <w:t>.</w:t>
            </w:r>
          </w:p>
          <w:p w14:paraId="53D734EA" w14:textId="77777777" w:rsidR="005E7588" w:rsidRPr="002D21BC" w:rsidRDefault="005E7588" w:rsidP="005E7588">
            <w:pPr>
              <w:numPr>
                <w:ilvl w:val="0"/>
                <w:numId w:val="21"/>
              </w:numPr>
              <w:snapToGrid w:val="0"/>
              <w:spacing w:after="0"/>
              <w:rPr>
                <w:rFonts w:eastAsia="DengXian"/>
                <w:bCs/>
                <w:color w:val="000000"/>
                <w:sz w:val="22"/>
                <w:szCs w:val="22"/>
              </w:rPr>
            </w:pPr>
            <w:r w:rsidRPr="002D21BC">
              <w:rPr>
                <w:rFonts w:eastAsia="DengXian"/>
                <w:bCs/>
                <w:color w:val="000000"/>
                <w:sz w:val="22"/>
                <w:szCs w:val="22"/>
              </w:rPr>
              <w:t xml:space="preserve">Consider at least the following cases for scheduled cells in Rel-19: </w:t>
            </w:r>
          </w:p>
          <w:p w14:paraId="0215C75C" w14:textId="77777777" w:rsidR="005E7588" w:rsidRPr="002D21BC" w:rsidRDefault="005E7588" w:rsidP="005E7588">
            <w:pPr>
              <w:numPr>
                <w:ilvl w:val="0"/>
                <w:numId w:val="12"/>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1: A DCI format 0_3/1_3 scheduling PUSCHs/PDSCHs on FR1 licensed FDD cell(s) with SCS1 and FR1 licensed TDD cell(s) with SCS2.</w:t>
            </w:r>
          </w:p>
          <w:p w14:paraId="188DB970" w14:textId="77777777" w:rsidR="005E7588" w:rsidRPr="002D21BC" w:rsidRDefault="005E7588" w:rsidP="005E7588">
            <w:pPr>
              <w:numPr>
                <w:ilvl w:val="1"/>
                <w:numId w:val="12"/>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100FCD31" w14:textId="77777777" w:rsidR="005E7588" w:rsidRPr="002D21BC" w:rsidRDefault="005E7588" w:rsidP="005E7588">
            <w:pPr>
              <w:numPr>
                <w:ilvl w:val="0"/>
                <w:numId w:val="12"/>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 xml:space="preserve">Case 2: A DCI format 0_3/1_3 scheduling PUSCHs/PDSCHs on FR1 licensed FDD cell(s) with SCS1 and FR2-1 cell(s) with SCS2. </w:t>
            </w:r>
          </w:p>
          <w:p w14:paraId="493F9091" w14:textId="77777777" w:rsidR="005E7588" w:rsidRPr="002D21BC" w:rsidRDefault="005E7588" w:rsidP="005E7588">
            <w:pPr>
              <w:numPr>
                <w:ilvl w:val="1"/>
                <w:numId w:val="12"/>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2699D442" w14:textId="77777777" w:rsidR="005E7588" w:rsidRPr="002D21BC" w:rsidRDefault="005E7588" w:rsidP="005E7588">
            <w:pPr>
              <w:numPr>
                <w:ilvl w:val="0"/>
                <w:numId w:val="12"/>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 xml:space="preserve">Case 3: A DCI format 0_3/1_3 scheduling PUSCHs/PDSCHs on FR1 licensed TDD cell(s) with SCS1 and FR2-1 cell(s) with SCS2. </w:t>
            </w:r>
          </w:p>
          <w:p w14:paraId="7670A9B0" w14:textId="77777777" w:rsidR="005E7588" w:rsidRPr="002D21BC" w:rsidRDefault="005E7588" w:rsidP="005E7588">
            <w:pPr>
              <w:numPr>
                <w:ilvl w:val="1"/>
                <w:numId w:val="12"/>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5B2AAA3D" w14:textId="77777777" w:rsidR="005E7588" w:rsidRPr="002D21BC" w:rsidRDefault="005E7588" w:rsidP="005E7588">
            <w:pPr>
              <w:numPr>
                <w:ilvl w:val="0"/>
                <w:numId w:val="12"/>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4: A DCI format 0_3/1_3 scheduling PUSCHs/PDSCHs on FR1 licensed FDD cell(s) with different SCS.</w:t>
            </w:r>
          </w:p>
          <w:p w14:paraId="0ED1D62E" w14:textId="77777777" w:rsidR="005E7588" w:rsidRPr="002D21BC" w:rsidRDefault="005E7588" w:rsidP="005E7588">
            <w:pPr>
              <w:numPr>
                <w:ilvl w:val="0"/>
                <w:numId w:val="12"/>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5: A DCI format 0_3/1_3 scheduling PUSCHs/PDSCHs on FR1 licensed TDD cell(s) with different SCS.</w:t>
            </w:r>
          </w:p>
          <w:p w14:paraId="4FBC58CD" w14:textId="0FC1D62A" w:rsidR="00D75611" w:rsidRPr="002D21BC" w:rsidRDefault="005E7588" w:rsidP="002D21BC">
            <w:pPr>
              <w:numPr>
                <w:ilvl w:val="0"/>
                <w:numId w:val="12"/>
              </w:numPr>
              <w:snapToGrid w:val="0"/>
              <w:spacing w:after="120"/>
              <w:ind w:left="714" w:hanging="357"/>
              <w:rPr>
                <w:rFonts w:eastAsia="ＭＳ 明朝"/>
                <w:bCs/>
                <w:lang w:eastAsia="ja-JP"/>
              </w:rPr>
            </w:pPr>
            <w:r w:rsidRPr="002D21BC">
              <w:rPr>
                <w:rFonts w:eastAsia="ＭＳ 明朝"/>
                <w:bCs/>
                <w:color w:val="000000"/>
                <w:sz w:val="22"/>
                <w:szCs w:val="22"/>
                <w:lang w:eastAsia="ja-JP"/>
              </w:rPr>
              <w:t>Case 6: A DCI format 0_3/1_3 scheduling PUSCHs/PDSCHs on FR2-1 cell(</w:t>
            </w:r>
            <w:r w:rsidRPr="002D21BC">
              <w:rPr>
                <w:rFonts w:eastAsia="ＭＳ 明朝"/>
                <w:bCs/>
                <w:sz w:val="22"/>
                <w:szCs w:val="22"/>
                <w:lang w:eastAsia="ja-JP"/>
              </w:rPr>
              <w:t xml:space="preserve">s) with different SCS. </w:t>
            </w:r>
          </w:p>
        </w:tc>
      </w:tr>
    </w:tbl>
    <w:p w14:paraId="042C36C4" w14:textId="77777777" w:rsidR="00EB5747" w:rsidRPr="00647C5B" w:rsidRDefault="00EB5747" w:rsidP="009F65A1">
      <w:pPr>
        <w:rPr>
          <w:rFonts w:eastAsiaTheme="minorEastAsia"/>
          <w:sz w:val="22"/>
          <w:szCs w:val="22"/>
          <w:lang w:eastAsia="ja-JP"/>
        </w:rPr>
      </w:pPr>
    </w:p>
    <w:p w14:paraId="7E1E0D9A" w14:textId="0403D36E" w:rsidR="009A78F4" w:rsidRPr="00672AFA" w:rsidRDefault="00E204E2" w:rsidP="00C357BD">
      <w:pPr>
        <w:jc w:val="both"/>
        <w:rPr>
          <w:rFonts w:eastAsiaTheme="minorEastAsia"/>
          <w:sz w:val="22"/>
          <w:szCs w:val="22"/>
          <w:lang w:eastAsia="ja-JP"/>
        </w:rPr>
      </w:pPr>
      <w:r>
        <w:rPr>
          <w:rFonts w:eastAsiaTheme="minorEastAsia" w:hint="eastAsia"/>
          <w:sz w:val="22"/>
          <w:szCs w:val="22"/>
          <w:lang w:eastAsia="ja-JP"/>
        </w:rPr>
        <w:t xml:space="preserve">Rel-18 </w:t>
      </w:r>
      <w:r w:rsidRPr="00E204E2">
        <w:rPr>
          <w:rFonts w:eastAsia="ＭＳ 明朝"/>
          <w:sz w:val="22"/>
          <w:szCs w:val="22"/>
          <w:lang w:eastAsia="ja-JP"/>
        </w:rPr>
        <w:t>multi-cell PUSCH/PDSCH scheduling with a single DCI</w:t>
      </w:r>
      <w:r>
        <w:rPr>
          <w:rFonts w:eastAsia="ＭＳ 明朝" w:hint="eastAsia"/>
          <w:sz w:val="22"/>
          <w:szCs w:val="22"/>
          <w:lang w:eastAsia="ja-JP"/>
        </w:rPr>
        <w:t xml:space="preserve"> supports following cases in terms of SCS/carrier type</w:t>
      </w:r>
      <w:r w:rsidR="00697D37">
        <w:rPr>
          <w:rFonts w:eastAsia="ＭＳ 明朝" w:hint="eastAsia"/>
          <w:sz w:val="22"/>
          <w:szCs w:val="22"/>
          <w:lang w:eastAsia="ja-JP"/>
        </w:rPr>
        <w:t xml:space="preserve"> of scheduling cell and co-scheduled cells</w:t>
      </w:r>
      <w:r>
        <w:rPr>
          <w:rFonts w:eastAsia="ＭＳ 明朝" w:hint="eastAsia"/>
          <w:sz w:val="22"/>
          <w:szCs w:val="22"/>
          <w:lang w:eastAsia="ja-JP"/>
        </w:rPr>
        <w:t>.</w:t>
      </w:r>
      <w:r w:rsidR="00672AFA">
        <w:rPr>
          <w:rFonts w:eastAsia="ＭＳ 明朝" w:hint="eastAsia"/>
          <w:sz w:val="22"/>
          <w:szCs w:val="22"/>
          <w:lang w:eastAsia="ja-JP"/>
        </w:rPr>
        <w:t xml:space="preserve"> </w:t>
      </w:r>
      <w:r w:rsidR="00672AFA">
        <w:rPr>
          <w:rFonts w:eastAsiaTheme="minorEastAsia" w:hint="eastAsia"/>
          <w:sz w:val="22"/>
          <w:szCs w:val="22"/>
          <w:lang w:eastAsia="ja-JP"/>
        </w:rPr>
        <w:t xml:space="preserve">All the cases have same restriction that all co-scheduled cells have same SCS and same carrier type. </w:t>
      </w:r>
    </w:p>
    <w:p w14:paraId="123ADEFD" w14:textId="55614088" w:rsidR="00E204E2" w:rsidRDefault="00697D37" w:rsidP="00C357BD">
      <w:pPr>
        <w:pStyle w:val="afe"/>
        <w:numPr>
          <w:ilvl w:val="0"/>
          <w:numId w:val="32"/>
        </w:numPr>
        <w:ind w:leftChars="0"/>
        <w:jc w:val="both"/>
        <w:rPr>
          <w:rFonts w:eastAsiaTheme="minorEastAsia"/>
          <w:sz w:val="22"/>
          <w:szCs w:val="22"/>
          <w:lang w:eastAsia="ja-JP"/>
        </w:rPr>
      </w:pPr>
      <w:r>
        <w:rPr>
          <w:rFonts w:eastAsiaTheme="minorEastAsia" w:hint="eastAsia"/>
          <w:sz w:val="22"/>
          <w:szCs w:val="22"/>
          <w:lang w:eastAsia="ja-JP"/>
        </w:rPr>
        <w:t xml:space="preserve">Case 1) </w:t>
      </w:r>
      <w:r w:rsidR="00E204E2">
        <w:rPr>
          <w:rFonts w:eastAsiaTheme="minorEastAsia"/>
          <w:sz w:val="22"/>
          <w:szCs w:val="22"/>
          <w:lang w:eastAsia="ja-JP"/>
        </w:rPr>
        <w:t>S</w:t>
      </w:r>
      <w:r w:rsidR="00E204E2">
        <w:rPr>
          <w:rFonts w:eastAsiaTheme="minorEastAsia" w:hint="eastAsia"/>
          <w:sz w:val="22"/>
          <w:szCs w:val="22"/>
          <w:lang w:eastAsia="ja-JP"/>
        </w:rPr>
        <w:t xml:space="preserve">cheduling cell and </w:t>
      </w:r>
      <w:r>
        <w:rPr>
          <w:rFonts w:eastAsiaTheme="minorEastAsia" w:hint="eastAsia"/>
          <w:sz w:val="22"/>
          <w:szCs w:val="22"/>
          <w:lang w:eastAsia="ja-JP"/>
        </w:rPr>
        <w:t xml:space="preserve">all </w:t>
      </w:r>
      <w:r w:rsidR="00E204E2">
        <w:rPr>
          <w:rFonts w:eastAsiaTheme="minorEastAsia" w:hint="eastAsia"/>
          <w:sz w:val="22"/>
          <w:szCs w:val="22"/>
          <w:lang w:eastAsia="ja-JP"/>
        </w:rPr>
        <w:t>co-scheduled cells have same SCS and same carrier type</w:t>
      </w:r>
      <w:r>
        <w:rPr>
          <w:rFonts w:eastAsiaTheme="minorEastAsia" w:hint="eastAsia"/>
          <w:sz w:val="22"/>
          <w:szCs w:val="22"/>
          <w:lang w:eastAsia="ja-JP"/>
        </w:rPr>
        <w:t>.</w:t>
      </w:r>
    </w:p>
    <w:p w14:paraId="5A70225F" w14:textId="1262B545" w:rsidR="006153CD" w:rsidRDefault="00697D37" w:rsidP="00C357BD">
      <w:pPr>
        <w:pStyle w:val="afe"/>
        <w:numPr>
          <w:ilvl w:val="1"/>
          <w:numId w:val="32"/>
        </w:numPr>
        <w:ind w:leftChars="0"/>
        <w:jc w:val="both"/>
        <w:rPr>
          <w:rFonts w:eastAsiaTheme="minorEastAsia"/>
          <w:sz w:val="22"/>
          <w:szCs w:val="22"/>
          <w:lang w:eastAsia="ja-JP"/>
        </w:rPr>
      </w:pPr>
      <w:r>
        <w:rPr>
          <w:rFonts w:eastAsiaTheme="minorEastAsia" w:hint="eastAsia"/>
          <w:sz w:val="22"/>
          <w:szCs w:val="22"/>
          <w:lang w:eastAsia="ja-JP"/>
        </w:rPr>
        <w:t xml:space="preserve">1a) </w:t>
      </w:r>
      <w:r>
        <w:rPr>
          <w:rFonts w:eastAsiaTheme="minorEastAsia"/>
          <w:sz w:val="22"/>
          <w:szCs w:val="22"/>
          <w:lang w:eastAsia="ja-JP"/>
        </w:rPr>
        <w:t>S</w:t>
      </w:r>
      <w:r>
        <w:rPr>
          <w:rFonts w:eastAsiaTheme="minorEastAsia" w:hint="eastAsia"/>
          <w:sz w:val="22"/>
          <w:szCs w:val="22"/>
          <w:lang w:eastAsia="ja-JP"/>
        </w:rPr>
        <w:t>cheduling cell is one of co-scheduled cells</w:t>
      </w:r>
      <w:r w:rsidR="006153CD">
        <w:rPr>
          <w:rFonts w:eastAsiaTheme="minorEastAsia" w:hint="eastAsia"/>
          <w:sz w:val="22"/>
          <w:szCs w:val="22"/>
          <w:lang w:eastAsia="ja-JP"/>
        </w:rPr>
        <w:t>.</w:t>
      </w:r>
    </w:p>
    <w:p w14:paraId="1A8D2213" w14:textId="0832ADC7" w:rsidR="00697D37" w:rsidRPr="00697D37" w:rsidRDefault="00697D37" w:rsidP="00C357BD">
      <w:pPr>
        <w:pStyle w:val="afe"/>
        <w:numPr>
          <w:ilvl w:val="1"/>
          <w:numId w:val="32"/>
        </w:numPr>
        <w:ind w:leftChars="0"/>
        <w:jc w:val="both"/>
        <w:rPr>
          <w:rFonts w:eastAsiaTheme="minorEastAsia"/>
          <w:sz w:val="22"/>
          <w:szCs w:val="22"/>
          <w:lang w:eastAsia="ja-JP"/>
        </w:rPr>
      </w:pPr>
      <w:r>
        <w:rPr>
          <w:rFonts w:eastAsiaTheme="minorEastAsia" w:hint="eastAsia"/>
          <w:sz w:val="22"/>
          <w:szCs w:val="22"/>
          <w:lang w:eastAsia="ja-JP"/>
        </w:rPr>
        <w:t xml:space="preserve">1b) </w:t>
      </w:r>
      <w:r w:rsidR="006153CD">
        <w:rPr>
          <w:rFonts w:eastAsiaTheme="minorEastAsia" w:hint="eastAsia"/>
          <w:sz w:val="22"/>
          <w:szCs w:val="22"/>
          <w:lang w:eastAsia="ja-JP"/>
        </w:rPr>
        <w:t>S</w:t>
      </w:r>
      <w:r>
        <w:rPr>
          <w:rFonts w:eastAsiaTheme="minorEastAsia" w:hint="eastAsia"/>
          <w:sz w:val="22"/>
          <w:szCs w:val="22"/>
          <w:lang w:eastAsia="ja-JP"/>
        </w:rPr>
        <w:t xml:space="preserve">cheduling cell is not </w:t>
      </w:r>
      <w:r w:rsidR="006153CD">
        <w:rPr>
          <w:rFonts w:eastAsiaTheme="minorEastAsia" w:hint="eastAsia"/>
          <w:sz w:val="22"/>
          <w:szCs w:val="22"/>
          <w:lang w:eastAsia="ja-JP"/>
        </w:rPr>
        <w:t>included in</w:t>
      </w:r>
      <w:r>
        <w:rPr>
          <w:rFonts w:eastAsiaTheme="minorEastAsia" w:hint="eastAsia"/>
          <w:sz w:val="22"/>
          <w:szCs w:val="22"/>
          <w:lang w:eastAsia="ja-JP"/>
        </w:rPr>
        <w:t xml:space="preserve"> co-scheduled cells.</w:t>
      </w:r>
    </w:p>
    <w:p w14:paraId="0A465996" w14:textId="64029B6C" w:rsidR="00697D37" w:rsidRDefault="00697D37" w:rsidP="00C357BD">
      <w:pPr>
        <w:pStyle w:val="afe"/>
        <w:numPr>
          <w:ilvl w:val="0"/>
          <w:numId w:val="32"/>
        </w:numPr>
        <w:ind w:leftChars="0"/>
        <w:jc w:val="both"/>
        <w:rPr>
          <w:rFonts w:eastAsiaTheme="minorEastAsia"/>
          <w:sz w:val="22"/>
          <w:szCs w:val="22"/>
          <w:lang w:eastAsia="ja-JP"/>
        </w:rPr>
      </w:pPr>
      <w:r>
        <w:rPr>
          <w:rFonts w:eastAsiaTheme="minorEastAsia" w:hint="eastAsia"/>
          <w:sz w:val="22"/>
          <w:szCs w:val="22"/>
          <w:lang w:eastAsia="ja-JP"/>
        </w:rPr>
        <w:t xml:space="preserve">Case 2) </w:t>
      </w:r>
      <w:r>
        <w:rPr>
          <w:rFonts w:eastAsiaTheme="minorEastAsia"/>
          <w:sz w:val="22"/>
          <w:szCs w:val="22"/>
          <w:lang w:eastAsia="ja-JP"/>
        </w:rPr>
        <w:t>S</w:t>
      </w:r>
      <w:r>
        <w:rPr>
          <w:rFonts w:eastAsiaTheme="minorEastAsia" w:hint="eastAsia"/>
          <w:sz w:val="22"/>
          <w:szCs w:val="22"/>
          <w:lang w:eastAsia="ja-JP"/>
        </w:rPr>
        <w:t xml:space="preserve">cheduling cell and all co-scheduled cells have same SCS, but scheduling cell has different carrier type from that of co-scheduled cells while all co-scheduled cells have same </w:t>
      </w:r>
      <w:r>
        <w:rPr>
          <w:rFonts w:eastAsiaTheme="minorEastAsia"/>
          <w:sz w:val="22"/>
          <w:szCs w:val="22"/>
          <w:lang w:eastAsia="ja-JP"/>
        </w:rPr>
        <w:t>carrier</w:t>
      </w:r>
      <w:r>
        <w:rPr>
          <w:rFonts w:eastAsiaTheme="minorEastAsia" w:hint="eastAsia"/>
          <w:sz w:val="22"/>
          <w:szCs w:val="22"/>
          <w:lang w:eastAsia="ja-JP"/>
        </w:rPr>
        <w:t xml:space="preserve"> type.</w:t>
      </w:r>
    </w:p>
    <w:p w14:paraId="5E43E1DA" w14:textId="283EB1C6" w:rsidR="00697D37" w:rsidRDefault="00697D37" w:rsidP="00C357BD">
      <w:pPr>
        <w:pStyle w:val="afe"/>
        <w:numPr>
          <w:ilvl w:val="1"/>
          <w:numId w:val="32"/>
        </w:numPr>
        <w:ind w:leftChars="0"/>
        <w:jc w:val="both"/>
        <w:rPr>
          <w:rFonts w:eastAsiaTheme="minorEastAsia"/>
          <w:sz w:val="22"/>
          <w:szCs w:val="22"/>
          <w:lang w:eastAsia="ja-JP"/>
        </w:rPr>
      </w:pPr>
      <w:r>
        <w:rPr>
          <w:rFonts w:eastAsiaTheme="minorEastAsia"/>
          <w:sz w:val="22"/>
          <w:szCs w:val="22"/>
          <w:lang w:eastAsia="ja-JP"/>
        </w:rPr>
        <w:t>S</w:t>
      </w:r>
      <w:r>
        <w:rPr>
          <w:rFonts w:eastAsiaTheme="minorEastAsia" w:hint="eastAsia"/>
          <w:sz w:val="22"/>
          <w:szCs w:val="22"/>
          <w:lang w:eastAsia="ja-JP"/>
        </w:rPr>
        <w:t xml:space="preserve">cheduling cell is not </w:t>
      </w:r>
      <w:r w:rsidR="006153CD">
        <w:rPr>
          <w:rFonts w:eastAsiaTheme="minorEastAsia" w:hint="eastAsia"/>
          <w:sz w:val="22"/>
          <w:szCs w:val="22"/>
          <w:lang w:eastAsia="ja-JP"/>
        </w:rPr>
        <w:t>included in</w:t>
      </w:r>
      <w:r>
        <w:rPr>
          <w:rFonts w:eastAsiaTheme="minorEastAsia" w:hint="eastAsia"/>
          <w:sz w:val="22"/>
          <w:szCs w:val="22"/>
          <w:lang w:eastAsia="ja-JP"/>
        </w:rPr>
        <w:t xml:space="preserve"> co-scheduled cells.</w:t>
      </w:r>
    </w:p>
    <w:p w14:paraId="409583DF" w14:textId="24276545" w:rsidR="00697D37" w:rsidRDefault="00697D37" w:rsidP="00C357BD">
      <w:pPr>
        <w:pStyle w:val="afe"/>
        <w:numPr>
          <w:ilvl w:val="0"/>
          <w:numId w:val="32"/>
        </w:numPr>
        <w:ind w:leftChars="0"/>
        <w:jc w:val="both"/>
        <w:rPr>
          <w:rFonts w:eastAsiaTheme="minorEastAsia"/>
          <w:sz w:val="22"/>
          <w:szCs w:val="22"/>
          <w:lang w:eastAsia="ja-JP"/>
        </w:rPr>
      </w:pPr>
      <w:r>
        <w:rPr>
          <w:rFonts w:eastAsiaTheme="minorEastAsia" w:hint="eastAsia"/>
          <w:sz w:val="22"/>
          <w:szCs w:val="22"/>
          <w:lang w:eastAsia="ja-JP"/>
        </w:rPr>
        <w:t xml:space="preserve">Case 3) Scheduling cell has </w:t>
      </w:r>
      <w:r w:rsidR="006153CD">
        <w:rPr>
          <w:rFonts w:eastAsiaTheme="minorEastAsia" w:hint="eastAsia"/>
          <w:sz w:val="22"/>
          <w:szCs w:val="22"/>
          <w:lang w:eastAsia="ja-JP"/>
        </w:rPr>
        <w:t>lower</w:t>
      </w:r>
      <w:r>
        <w:rPr>
          <w:rFonts w:eastAsiaTheme="minorEastAsia" w:hint="eastAsia"/>
          <w:sz w:val="22"/>
          <w:szCs w:val="22"/>
          <w:lang w:eastAsia="ja-JP"/>
        </w:rPr>
        <w:t xml:space="preserve"> SCS </w:t>
      </w:r>
      <w:r w:rsidR="00672AFA">
        <w:rPr>
          <w:rFonts w:eastAsiaTheme="minorEastAsia" w:hint="eastAsia"/>
          <w:sz w:val="22"/>
          <w:szCs w:val="22"/>
          <w:lang w:eastAsia="ja-JP"/>
        </w:rPr>
        <w:t>than</w:t>
      </w:r>
      <w:r>
        <w:rPr>
          <w:rFonts w:eastAsiaTheme="minorEastAsia" w:hint="eastAsia"/>
          <w:sz w:val="22"/>
          <w:szCs w:val="22"/>
          <w:lang w:eastAsia="ja-JP"/>
        </w:rPr>
        <w:t xml:space="preserve"> that of co-scheduled cells while all co-scheduled cells have same SCS and same carrier type.</w:t>
      </w:r>
    </w:p>
    <w:p w14:paraId="784605CE" w14:textId="39382D23" w:rsidR="00697D37" w:rsidRDefault="006153CD" w:rsidP="00C357BD">
      <w:pPr>
        <w:pStyle w:val="afe"/>
        <w:numPr>
          <w:ilvl w:val="1"/>
          <w:numId w:val="32"/>
        </w:numPr>
        <w:ind w:leftChars="0"/>
        <w:jc w:val="both"/>
        <w:rPr>
          <w:rFonts w:eastAsiaTheme="minorEastAsia"/>
          <w:sz w:val="22"/>
          <w:szCs w:val="22"/>
          <w:lang w:eastAsia="ja-JP"/>
        </w:rPr>
      </w:pPr>
      <w:r>
        <w:rPr>
          <w:rFonts w:eastAsiaTheme="minorEastAsia" w:hint="eastAsia"/>
          <w:sz w:val="22"/>
          <w:szCs w:val="22"/>
          <w:lang w:eastAsia="ja-JP"/>
        </w:rPr>
        <w:t xml:space="preserve">3a) </w:t>
      </w:r>
      <w:r w:rsidR="00697D37">
        <w:rPr>
          <w:rFonts w:eastAsiaTheme="minorEastAsia"/>
          <w:sz w:val="22"/>
          <w:szCs w:val="22"/>
          <w:lang w:eastAsia="ja-JP"/>
        </w:rPr>
        <w:t>S</w:t>
      </w:r>
      <w:r w:rsidR="00697D37">
        <w:rPr>
          <w:rFonts w:eastAsiaTheme="minorEastAsia" w:hint="eastAsia"/>
          <w:sz w:val="22"/>
          <w:szCs w:val="22"/>
          <w:lang w:eastAsia="ja-JP"/>
        </w:rPr>
        <w:t xml:space="preserve">cheduling cell is not </w:t>
      </w:r>
      <w:r>
        <w:rPr>
          <w:rFonts w:eastAsiaTheme="minorEastAsia" w:hint="eastAsia"/>
          <w:sz w:val="22"/>
          <w:szCs w:val="22"/>
          <w:lang w:eastAsia="ja-JP"/>
        </w:rPr>
        <w:t>included in</w:t>
      </w:r>
      <w:r w:rsidR="00697D37">
        <w:rPr>
          <w:rFonts w:eastAsiaTheme="minorEastAsia" w:hint="eastAsia"/>
          <w:sz w:val="22"/>
          <w:szCs w:val="22"/>
          <w:lang w:eastAsia="ja-JP"/>
        </w:rPr>
        <w:t xml:space="preserve"> co-scheduled cells, and scheduling cell </w:t>
      </w:r>
      <w:r>
        <w:rPr>
          <w:rFonts w:eastAsiaTheme="minorEastAsia" w:hint="eastAsia"/>
          <w:sz w:val="22"/>
          <w:szCs w:val="22"/>
          <w:lang w:eastAsia="ja-JP"/>
        </w:rPr>
        <w:t xml:space="preserve">and all co-scheduled cells </w:t>
      </w:r>
      <w:r w:rsidR="00697D37">
        <w:rPr>
          <w:rFonts w:eastAsiaTheme="minorEastAsia" w:hint="eastAsia"/>
          <w:sz w:val="22"/>
          <w:szCs w:val="22"/>
          <w:lang w:eastAsia="ja-JP"/>
        </w:rPr>
        <w:t>ha</w:t>
      </w:r>
      <w:r>
        <w:rPr>
          <w:rFonts w:eastAsiaTheme="minorEastAsia" w:hint="eastAsia"/>
          <w:sz w:val="22"/>
          <w:szCs w:val="22"/>
          <w:lang w:eastAsia="ja-JP"/>
        </w:rPr>
        <w:t>ve</w:t>
      </w:r>
      <w:r w:rsidR="00697D37">
        <w:rPr>
          <w:rFonts w:eastAsiaTheme="minorEastAsia" w:hint="eastAsia"/>
          <w:sz w:val="22"/>
          <w:szCs w:val="22"/>
          <w:lang w:eastAsia="ja-JP"/>
        </w:rPr>
        <w:t xml:space="preserve"> same carrier type.</w:t>
      </w:r>
    </w:p>
    <w:p w14:paraId="7D68D522" w14:textId="684F0010" w:rsidR="006153CD" w:rsidRPr="00697D37" w:rsidRDefault="006153CD" w:rsidP="00C357BD">
      <w:pPr>
        <w:pStyle w:val="afe"/>
        <w:numPr>
          <w:ilvl w:val="1"/>
          <w:numId w:val="32"/>
        </w:numPr>
        <w:ind w:leftChars="0"/>
        <w:jc w:val="both"/>
        <w:rPr>
          <w:rFonts w:eastAsiaTheme="minorEastAsia"/>
          <w:sz w:val="22"/>
          <w:szCs w:val="22"/>
          <w:lang w:eastAsia="ja-JP"/>
        </w:rPr>
      </w:pPr>
      <w:r>
        <w:rPr>
          <w:rFonts w:eastAsiaTheme="minorEastAsia" w:hint="eastAsia"/>
          <w:sz w:val="22"/>
          <w:szCs w:val="22"/>
          <w:lang w:eastAsia="ja-JP"/>
        </w:rPr>
        <w:t xml:space="preserve">3b) </w:t>
      </w:r>
      <w:r>
        <w:rPr>
          <w:rFonts w:eastAsiaTheme="minorEastAsia"/>
          <w:sz w:val="22"/>
          <w:szCs w:val="22"/>
          <w:lang w:eastAsia="ja-JP"/>
        </w:rPr>
        <w:t>S</w:t>
      </w:r>
      <w:r>
        <w:rPr>
          <w:rFonts w:eastAsiaTheme="minorEastAsia" w:hint="eastAsia"/>
          <w:sz w:val="22"/>
          <w:szCs w:val="22"/>
          <w:lang w:eastAsia="ja-JP"/>
        </w:rPr>
        <w:t>cheduling cell is not included in co-scheduled cells, and scheduling cell has different carrier type from that of co-scheduled cells.</w:t>
      </w:r>
    </w:p>
    <w:p w14:paraId="3B13059E" w14:textId="6DAE687F" w:rsidR="006153CD" w:rsidRDefault="006153CD" w:rsidP="00C357BD">
      <w:pPr>
        <w:pStyle w:val="afe"/>
        <w:numPr>
          <w:ilvl w:val="0"/>
          <w:numId w:val="32"/>
        </w:numPr>
        <w:ind w:leftChars="0"/>
        <w:jc w:val="both"/>
        <w:rPr>
          <w:rFonts w:eastAsiaTheme="minorEastAsia"/>
          <w:sz w:val="22"/>
          <w:szCs w:val="22"/>
          <w:lang w:eastAsia="ja-JP"/>
        </w:rPr>
      </w:pPr>
      <w:r>
        <w:rPr>
          <w:rFonts w:eastAsiaTheme="minorEastAsia" w:hint="eastAsia"/>
          <w:sz w:val="22"/>
          <w:szCs w:val="22"/>
          <w:lang w:eastAsia="ja-JP"/>
        </w:rPr>
        <w:t xml:space="preserve">Case 4) Scheduling cell has higher SCS </w:t>
      </w:r>
      <w:r w:rsidR="00672AFA">
        <w:rPr>
          <w:rFonts w:eastAsiaTheme="minorEastAsia" w:hint="eastAsia"/>
          <w:sz w:val="22"/>
          <w:szCs w:val="22"/>
          <w:lang w:eastAsia="ja-JP"/>
        </w:rPr>
        <w:t>than</w:t>
      </w:r>
      <w:r>
        <w:rPr>
          <w:rFonts w:eastAsiaTheme="minorEastAsia" w:hint="eastAsia"/>
          <w:sz w:val="22"/>
          <w:szCs w:val="22"/>
          <w:lang w:eastAsia="ja-JP"/>
        </w:rPr>
        <w:t xml:space="preserve"> that of co-scheduled cells while all co-scheduled cells have same SCS and same carrier type.</w:t>
      </w:r>
    </w:p>
    <w:p w14:paraId="63CB4F18" w14:textId="2DEDF2FA" w:rsidR="006153CD" w:rsidRDefault="006153CD" w:rsidP="00C357BD">
      <w:pPr>
        <w:pStyle w:val="afe"/>
        <w:numPr>
          <w:ilvl w:val="1"/>
          <w:numId w:val="32"/>
        </w:numPr>
        <w:ind w:leftChars="0"/>
        <w:jc w:val="both"/>
        <w:rPr>
          <w:rFonts w:eastAsiaTheme="minorEastAsia"/>
          <w:sz w:val="22"/>
          <w:szCs w:val="22"/>
          <w:lang w:eastAsia="ja-JP"/>
        </w:rPr>
      </w:pPr>
      <w:r>
        <w:rPr>
          <w:rFonts w:eastAsiaTheme="minorEastAsia" w:hint="eastAsia"/>
          <w:sz w:val="22"/>
          <w:szCs w:val="22"/>
          <w:lang w:eastAsia="ja-JP"/>
        </w:rPr>
        <w:t xml:space="preserve">4a) </w:t>
      </w:r>
      <w:r>
        <w:rPr>
          <w:rFonts w:eastAsiaTheme="minorEastAsia"/>
          <w:sz w:val="22"/>
          <w:szCs w:val="22"/>
          <w:lang w:eastAsia="ja-JP"/>
        </w:rPr>
        <w:t>S</w:t>
      </w:r>
      <w:r>
        <w:rPr>
          <w:rFonts w:eastAsiaTheme="minorEastAsia" w:hint="eastAsia"/>
          <w:sz w:val="22"/>
          <w:szCs w:val="22"/>
          <w:lang w:eastAsia="ja-JP"/>
        </w:rPr>
        <w:t>cheduling cell is not included in co-scheduled cells, and scheduling cell and all co-scheduled cells have same carrier type.</w:t>
      </w:r>
    </w:p>
    <w:p w14:paraId="09A63D9D" w14:textId="3A3B0010" w:rsidR="006153CD" w:rsidRDefault="006153CD" w:rsidP="00C357BD">
      <w:pPr>
        <w:pStyle w:val="afe"/>
        <w:numPr>
          <w:ilvl w:val="1"/>
          <w:numId w:val="32"/>
        </w:numPr>
        <w:ind w:leftChars="0"/>
        <w:jc w:val="both"/>
        <w:rPr>
          <w:rFonts w:eastAsiaTheme="minorEastAsia"/>
          <w:sz w:val="22"/>
          <w:szCs w:val="22"/>
          <w:lang w:eastAsia="ja-JP"/>
        </w:rPr>
      </w:pPr>
      <w:r>
        <w:rPr>
          <w:rFonts w:eastAsiaTheme="minorEastAsia" w:hint="eastAsia"/>
          <w:sz w:val="22"/>
          <w:szCs w:val="22"/>
          <w:lang w:eastAsia="ja-JP"/>
        </w:rPr>
        <w:t xml:space="preserve">4b) </w:t>
      </w:r>
      <w:r>
        <w:rPr>
          <w:rFonts w:eastAsiaTheme="minorEastAsia"/>
          <w:sz w:val="22"/>
          <w:szCs w:val="22"/>
          <w:lang w:eastAsia="ja-JP"/>
        </w:rPr>
        <w:t>S</w:t>
      </w:r>
      <w:r>
        <w:rPr>
          <w:rFonts w:eastAsiaTheme="minorEastAsia" w:hint="eastAsia"/>
          <w:sz w:val="22"/>
          <w:szCs w:val="22"/>
          <w:lang w:eastAsia="ja-JP"/>
        </w:rPr>
        <w:t>cheduling cell is not included in co-scheduled cells, and scheduling cell has different carrier type from that of co-scheduled cells.</w:t>
      </w:r>
    </w:p>
    <w:p w14:paraId="7B3026F1" w14:textId="77777777" w:rsidR="00505E3F" w:rsidRDefault="002E4B47" w:rsidP="00C357BD">
      <w:pPr>
        <w:jc w:val="both"/>
        <w:rPr>
          <w:rFonts w:eastAsiaTheme="minorEastAsia"/>
          <w:sz w:val="22"/>
          <w:szCs w:val="22"/>
          <w:lang w:eastAsia="ja-JP"/>
        </w:rPr>
      </w:pPr>
      <w:r>
        <w:rPr>
          <w:rFonts w:eastAsiaTheme="minorEastAsia" w:hint="eastAsia"/>
          <w:sz w:val="22"/>
          <w:szCs w:val="22"/>
          <w:lang w:eastAsia="ja-JP"/>
        </w:rPr>
        <w:t xml:space="preserve">Thanks to the restriction, </w:t>
      </w:r>
      <w:r w:rsidR="00FF6617">
        <w:rPr>
          <w:rFonts w:eastAsiaTheme="minorEastAsia" w:hint="eastAsia"/>
          <w:sz w:val="22"/>
          <w:szCs w:val="22"/>
          <w:lang w:eastAsia="ja-JP"/>
        </w:rPr>
        <w:t xml:space="preserve">above cases can be covered by </w:t>
      </w:r>
      <w:r w:rsidR="00A27F25">
        <w:rPr>
          <w:rFonts w:eastAsiaTheme="minorEastAsia" w:hint="eastAsia"/>
          <w:sz w:val="22"/>
          <w:szCs w:val="22"/>
          <w:lang w:eastAsia="ja-JP"/>
        </w:rPr>
        <w:t>two basic capability types, SameSCS (</w:t>
      </w:r>
      <w:r w:rsidR="00AE1C63" w:rsidRPr="00AE1C63">
        <w:rPr>
          <w:rFonts w:eastAsiaTheme="minorEastAsia"/>
          <w:sz w:val="22"/>
          <w:szCs w:val="22"/>
          <w:lang w:eastAsia="ja-JP"/>
        </w:rPr>
        <w:t>multiCell-PDSCH-DCI-1-3-SameSCS-r18, multiCell-PUSCH-DCI-0-3-SameSCS-r18</w:t>
      </w:r>
      <w:r w:rsidR="00A27F25">
        <w:rPr>
          <w:rFonts w:eastAsiaTheme="minorEastAsia" w:hint="eastAsia"/>
          <w:sz w:val="22"/>
          <w:szCs w:val="22"/>
          <w:lang w:eastAsia="ja-JP"/>
        </w:rPr>
        <w:t>)</w:t>
      </w:r>
      <w:r w:rsidR="00AE1C63">
        <w:rPr>
          <w:rFonts w:eastAsiaTheme="minorEastAsia" w:hint="eastAsia"/>
          <w:sz w:val="22"/>
          <w:szCs w:val="22"/>
          <w:lang w:eastAsia="ja-JP"/>
        </w:rPr>
        <w:t xml:space="preserve"> and DiffSCS (</w:t>
      </w:r>
      <w:r w:rsidR="00505E3F" w:rsidRPr="00505E3F">
        <w:rPr>
          <w:rFonts w:eastAsiaTheme="minorEastAsia"/>
          <w:sz w:val="22"/>
          <w:szCs w:val="22"/>
          <w:lang w:eastAsia="ja-JP"/>
        </w:rPr>
        <w:t>multiCell-PDSCH-DCI-1-3-DiffSCS-r18, multiCell-PUSCH-DCI-0-3-DiffSCS-r18</w:t>
      </w:r>
      <w:r w:rsidR="00AE1C63">
        <w:rPr>
          <w:rFonts w:eastAsiaTheme="minorEastAsia" w:hint="eastAsia"/>
          <w:sz w:val="22"/>
          <w:szCs w:val="22"/>
          <w:lang w:eastAsia="ja-JP"/>
        </w:rPr>
        <w:t>)</w:t>
      </w:r>
      <w:r w:rsidR="00505E3F">
        <w:rPr>
          <w:rFonts w:eastAsiaTheme="minorEastAsia" w:hint="eastAsia"/>
          <w:sz w:val="22"/>
          <w:szCs w:val="22"/>
          <w:lang w:eastAsia="ja-JP"/>
        </w:rPr>
        <w:t>, as below.</w:t>
      </w:r>
    </w:p>
    <w:p w14:paraId="4D8EBE0E" w14:textId="669A3B2C" w:rsidR="00066352" w:rsidRDefault="00EA2446" w:rsidP="00C357BD">
      <w:pPr>
        <w:pStyle w:val="afe"/>
        <w:numPr>
          <w:ilvl w:val="0"/>
          <w:numId w:val="48"/>
        </w:numPr>
        <w:ind w:leftChars="0"/>
        <w:jc w:val="both"/>
        <w:rPr>
          <w:rFonts w:eastAsiaTheme="minorEastAsia"/>
          <w:sz w:val="22"/>
          <w:szCs w:val="22"/>
          <w:lang w:eastAsia="ja-JP"/>
        </w:rPr>
      </w:pPr>
      <w:r>
        <w:rPr>
          <w:rFonts w:eastAsiaTheme="minorEastAsia" w:hint="eastAsia"/>
          <w:sz w:val="22"/>
          <w:szCs w:val="22"/>
          <w:lang w:eastAsia="ja-JP"/>
        </w:rPr>
        <w:lastRenderedPageBreak/>
        <w:t>Case 1</w:t>
      </w:r>
      <w:r w:rsidR="00066352">
        <w:rPr>
          <w:rFonts w:eastAsiaTheme="minorEastAsia" w:hint="eastAsia"/>
          <w:sz w:val="22"/>
          <w:szCs w:val="22"/>
          <w:lang w:eastAsia="ja-JP"/>
        </w:rPr>
        <w:t xml:space="preserve"> support can be indicated by SameSCS.</w:t>
      </w:r>
    </w:p>
    <w:p w14:paraId="5AD158D9" w14:textId="37566835" w:rsidR="00066352" w:rsidRDefault="00066352" w:rsidP="00C357BD">
      <w:pPr>
        <w:pStyle w:val="afe"/>
        <w:numPr>
          <w:ilvl w:val="0"/>
          <w:numId w:val="48"/>
        </w:numPr>
        <w:ind w:leftChars="0"/>
        <w:jc w:val="both"/>
        <w:rPr>
          <w:rFonts w:eastAsiaTheme="minorEastAsia"/>
          <w:sz w:val="22"/>
          <w:szCs w:val="22"/>
          <w:lang w:eastAsia="ja-JP"/>
        </w:rPr>
      </w:pPr>
      <w:r>
        <w:rPr>
          <w:rFonts w:eastAsiaTheme="minorEastAsia" w:hint="eastAsia"/>
          <w:sz w:val="22"/>
          <w:szCs w:val="22"/>
          <w:lang w:eastAsia="ja-JP"/>
        </w:rPr>
        <w:t>Case 2 support can be indicated by Sa</w:t>
      </w:r>
      <w:r w:rsidR="00184EFD">
        <w:rPr>
          <w:rFonts w:eastAsiaTheme="minorEastAsia" w:hint="eastAsia"/>
          <w:sz w:val="22"/>
          <w:szCs w:val="22"/>
          <w:lang w:eastAsia="ja-JP"/>
        </w:rPr>
        <w:t xml:space="preserve">meSCS with </w:t>
      </w:r>
      <w:r w:rsidR="007161CF">
        <w:rPr>
          <w:rFonts w:eastAsiaTheme="minorEastAsia" w:hint="eastAsia"/>
          <w:sz w:val="22"/>
          <w:szCs w:val="22"/>
          <w:lang w:eastAsia="ja-JP"/>
        </w:rPr>
        <w:t>multiple values of coScheduledCellSCS-r18</w:t>
      </w:r>
      <w:r w:rsidR="00962B7A">
        <w:rPr>
          <w:rFonts w:eastAsiaTheme="minorEastAsia" w:hint="eastAsia"/>
          <w:sz w:val="22"/>
          <w:szCs w:val="22"/>
          <w:lang w:eastAsia="ja-JP"/>
        </w:rPr>
        <w:t xml:space="preserve"> (for FR1 licensed TDD to FR1 unlicensed TDD</w:t>
      </w:r>
      <w:r w:rsidR="009E0497">
        <w:rPr>
          <w:rFonts w:eastAsiaTheme="minorEastAsia" w:hint="eastAsia"/>
          <w:sz w:val="22"/>
          <w:szCs w:val="22"/>
          <w:lang w:eastAsia="ja-JP"/>
        </w:rPr>
        <w:t xml:space="preserve"> and for FR2-1 to FR2-2</w:t>
      </w:r>
      <w:r w:rsidR="00962B7A">
        <w:rPr>
          <w:rFonts w:eastAsiaTheme="minorEastAsia" w:hint="eastAsia"/>
          <w:sz w:val="22"/>
          <w:szCs w:val="22"/>
          <w:lang w:eastAsia="ja-JP"/>
        </w:rPr>
        <w:t>)</w:t>
      </w:r>
      <w:r w:rsidR="009E0497">
        <w:rPr>
          <w:rFonts w:eastAsiaTheme="minorEastAsia" w:hint="eastAsia"/>
          <w:sz w:val="22"/>
          <w:szCs w:val="22"/>
          <w:lang w:eastAsia="ja-JP"/>
        </w:rPr>
        <w:t xml:space="preserve"> and with licensed-fdd</w:t>
      </w:r>
      <w:r w:rsidR="00BF0EBE">
        <w:rPr>
          <w:rFonts w:eastAsiaTheme="minorEastAsia" w:hint="eastAsia"/>
          <w:sz w:val="22"/>
          <w:szCs w:val="22"/>
          <w:lang w:eastAsia="ja-JP"/>
        </w:rPr>
        <w:t>-tdd-fr1</w:t>
      </w:r>
      <w:r w:rsidR="0021504A">
        <w:rPr>
          <w:rFonts w:eastAsiaTheme="minorEastAsia" w:hint="eastAsia"/>
          <w:sz w:val="22"/>
          <w:szCs w:val="22"/>
          <w:lang w:eastAsia="ja-JP"/>
        </w:rPr>
        <w:t>-r18</w:t>
      </w:r>
      <w:r w:rsidR="00BF0EBE">
        <w:rPr>
          <w:rFonts w:eastAsiaTheme="minorEastAsia" w:hint="eastAsia"/>
          <w:sz w:val="22"/>
          <w:szCs w:val="22"/>
          <w:lang w:eastAsia="ja-JP"/>
        </w:rPr>
        <w:t xml:space="preserve"> for FR1 licensed FDD from/to FR1 licensed TDD</w:t>
      </w:r>
      <w:r w:rsidR="007161CF">
        <w:rPr>
          <w:rFonts w:eastAsiaTheme="minorEastAsia" w:hint="eastAsia"/>
          <w:sz w:val="22"/>
          <w:szCs w:val="22"/>
          <w:lang w:eastAsia="ja-JP"/>
        </w:rPr>
        <w:t>.</w:t>
      </w:r>
    </w:p>
    <w:p w14:paraId="027FEF87" w14:textId="351546C6" w:rsidR="00BF0EBE" w:rsidRDefault="00BF0EBE" w:rsidP="00C357BD">
      <w:pPr>
        <w:pStyle w:val="afe"/>
        <w:numPr>
          <w:ilvl w:val="0"/>
          <w:numId w:val="48"/>
        </w:numPr>
        <w:ind w:leftChars="0"/>
        <w:jc w:val="both"/>
        <w:rPr>
          <w:rFonts w:eastAsiaTheme="minorEastAsia"/>
          <w:sz w:val="22"/>
          <w:szCs w:val="22"/>
          <w:lang w:eastAsia="ja-JP"/>
        </w:rPr>
      </w:pPr>
      <w:r>
        <w:rPr>
          <w:rFonts w:eastAsiaTheme="minorEastAsia" w:hint="eastAsia"/>
          <w:sz w:val="22"/>
          <w:szCs w:val="22"/>
          <w:lang w:eastAsia="ja-JP"/>
        </w:rPr>
        <w:t xml:space="preserve">Case 3 support can be indicated by DiffSCS with </w:t>
      </w:r>
      <w:r w:rsidR="00F71F75">
        <w:rPr>
          <w:rFonts w:eastAsiaTheme="minorEastAsia" w:hint="eastAsia"/>
          <w:sz w:val="22"/>
          <w:szCs w:val="22"/>
          <w:lang w:eastAsia="ja-JP"/>
        </w:rPr>
        <w:t xml:space="preserve">lowScheduling-highScheduled </w:t>
      </w:r>
      <w:r w:rsidR="00007EEF">
        <w:rPr>
          <w:rFonts w:eastAsiaTheme="minorEastAsia" w:hint="eastAsia"/>
          <w:sz w:val="22"/>
          <w:szCs w:val="22"/>
          <w:lang w:eastAsia="ja-JP"/>
        </w:rPr>
        <w:t>(or both) in coSCheduledCellSCS-r18.</w:t>
      </w:r>
    </w:p>
    <w:p w14:paraId="14E99177" w14:textId="0EA0A77F" w:rsidR="00007EEF" w:rsidRPr="00066352" w:rsidRDefault="00007EEF" w:rsidP="00C357BD">
      <w:pPr>
        <w:pStyle w:val="afe"/>
        <w:numPr>
          <w:ilvl w:val="0"/>
          <w:numId w:val="48"/>
        </w:numPr>
        <w:ind w:leftChars="0"/>
        <w:jc w:val="both"/>
        <w:rPr>
          <w:rFonts w:eastAsiaTheme="minorEastAsia"/>
          <w:sz w:val="22"/>
          <w:szCs w:val="22"/>
          <w:lang w:eastAsia="ja-JP"/>
        </w:rPr>
      </w:pPr>
      <w:r>
        <w:rPr>
          <w:rFonts w:eastAsiaTheme="minorEastAsia" w:hint="eastAsia"/>
          <w:sz w:val="22"/>
          <w:szCs w:val="22"/>
          <w:lang w:eastAsia="ja-JP"/>
        </w:rPr>
        <w:t>Case 4 support can be indicated by DiffSCS with highScheduling-lowScheduled (or both) in coScheduledCellSCS-r18.</w:t>
      </w:r>
    </w:p>
    <w:p w14:paraId="2E292301" w14:textId="77777777" w:rsidR="00477E1C" w:rsidRDefault="00477E1C" w:rsidP="00C357BD">
      <w:pPr>
        <w:jc w:val="both"/>
        <w:rPr>
          <w:rFonts w:eastAsiaTheme="minorEastAsia"/>
          <w:sz w:val="22"/>
          <w:szCs w:val="22"/>
          <w:lang w:eastAsia="ja-JP"/>
        </w:rPr>
      </w:pPr>
    </w:p>
    <w:p w14:paraId="1D3FC00C" w14:textId="0D966073" w:rsidR="00964D1E" w:rsidRPr="0077697D" w:rsidRDefault="006153CD" w:rsidP="0077697D">
      <w:pPr>
        <w:jc w:val="both"/>
        <w:rPr>
          <w:rFonts w:eastAsia="ＭＳ 明朝"/>
          <w:sz w:val="22"/>
          <w:szCs w:val="22"/>
          <w:lang w:eastAsia="ja-JP"/>
        </w:rPr>
      </w:pPr>
      <w:r>
        <w:rPr>
          <w:rFonts w:eastAsiaTheme="minorEastAsia" w:hint="eastAsia"/>
          <w:sz w:val="22"/>
          <w:szCs w:val="22"/>
          <w:lang w:eastAsia="ja-JP"/>
        </w:rPr>
        <w:t xml:space="preserve">According to WID objective in [1], </w:t>
      </w:r>
      <w:r w:rsidR="00806C60">
        <w:rPr>
          <w:rFonts w:eastAsiaTheme="minorEastAsia" w:hint="eastAsia"/>
          <w:sz w:val="22"/>
          <w:szCs w:val="22"/>
          <w:lang w:eastAsia="ja-JP"/>
        </w:rPr>
        <w:t xml:space="preserve">the </w:t>
      </w:r>
      <w:r w:rsidR="00672AFA">
        <w:rPr>
          <w:rFonts w:eastAsiaTheme="minorEastAsia" w:hint="eastAsia"/>
          <w:sz w:val="22"/>
          <w:szCs w:val="22"/>
          <w:lang w:eastAsia="ja-JP"/>
        </w:rPr>
        <w:t xml:space="preserve">restriction </w:t>
      </w:r>
      <w:r w:rsidR="00806C60">
        <w:rPr>
          <w:rFonts w:eastAsiaTheme="minorEastAsia" w:hint="eastAsia"/>
          <w:sz w:val="22"/>
          <w:szCs w:val="22"/>
          <w:lang w:eastAsia="ja-JP"/>
        </w:rPr>
        <w:t xml:space="preserve">of same SCS/carrier type among co-scheduled cells </w:t>
      </w:r>
      <w:r w:rsidR="00672AFA">
        <w:rPr>
          <w:rFonts w:eastAsiaTheme="minorEastAsia" w:hint="eastAsia"/>
          <w:sz w:val="22"/>
          <w:szCs w:val="22"/>
          <w:lang w:eastAsia="ja-JP"/>
        </w:rPr>
        <w:t xml:space="preserve">can be removed, and some new cases with different SCSs and/or </w:t>
      </w:r>
      <w:r w:rsidR="00672AFA">
        <w:rPr>
          <w:rFonts w:eastAsiaTheme="minorEastAsia"/>
          <w:sz w:val="22"/>
          <w:szCs w:val="22"/>
          <w:lang w:eastAsia="ja-JP"/>
        </w:rPr>
        <w:t>carrier</w:t>
      </w:r>
      <w:r w:rsidR="00672AFA">
        <w:rPr>
          <w:rFonts w:eastAsiaTheme="minorEastAsia" w:hint="eastAsia"/>
          <w:sz w:val="22"/>
          <w:szCs w:val="22"/>
          <w:lang w:eastAsia="ja-JP"/>
        </w:rPr>
        <w:t xml:space="preserve"> types among co-scheduled cells can be supported</w:t>
      </w:r>
      <w:r>
        <w:rPr>
          <w:rFonts w:eastAsiaTheme="minorEastAsia" w:hint="eastAsia"/>
          <w:sz w:val="22"/>
          <w:szCs w:val="22"/>
          <w:lang w:eastAsia="ja-JP"/>
        </w:rPr>
        <w:t xml:space="preserve"> in Rel-19 multi-cell </w:t>
      </w:r>
      <w:r w:rsidRPr="00E204E2">
        <w:rPr>
          <w:rFonts w:eastAsia="ＭＳ 明朝"/>
          <w:sz w:val="22"/>
          <w:szCs w:val="22"/>
          <w:lang w:eastAsia="ja-JP"/>
        </w:rPr>
        <w:t>PUSCH/PDSCH scheduling with a single DCI</w:t>
      </w:r>
      <w:r w:rsidR="00672AFA">
        <w:rPr>
          <w:rFonts w:eastAsia="ＭＳ 明朝" w:hint="eastAsia"/>
          <w:sz w:val="22"/>
          <w:szCs w:val="22"/>
          <w:lang w:eastAsia="ja-JP"/>
        </w:rPr>
        <w:t>.</w:t>
      </w:r>
      <w:r>
        <w:rPr>
          <w:rFonts w:eastAsia="ＭＳ 明朝" w:hint="eastAsia"/>
          <w:sz w:val="22"/>
          <w:szCs w:val="22"/>
          <w:lang w:eastAsia="ja-JP"/>
        </w:rPr>
        <w:t xml:space="preserve"> </w:t>
      </w:r>
      <w:r w:rsidR="00672AFA">
        <w:rPr>
          <w:rFonts w:eastAsia="ＭＳ 明朝" w:hint="eastAsia"/>
          <w:sz w:val="22"/>
          <w:szCs w:val="22"/>
          <w:lang w:eastAsia="ja-JP"/>
        </w:rPr>
        <w:t xml:space="preserve">Once the restriction of same SCS/carrier type among co-scheduled cells is removed, there </w:t>
      </w:r>
      <w:r w:rsidR="00806C60">
        <w:rPr>
          <w:rFonts w:eastAsia="ＭＳ 明朝" w:hint="eastAsia"/>
          <w:sz w:val="22"/>
          <w:szCs w:val="22"/>
          <w:lang w:eastAsia="ja-JP"/>
        </w:rPr>
        <w:t>can be</w:t>
      </w:r>
      <w:r w:rsidR="00672AFA">
        <w:rPr>
          <w:rFonts w:eastAsia="ＭＳ 明朝" w:hint="eastAsia"/>
          <w:sz w:val="22"/>
          <w:szCs w:val="22"/>
          <w:lang w:eastAsia="ja-JP"/>
        </w:rPr>
        <w:t xml:space="preserve"> quite many possible cases in terms of SCS/carrier type of scheduling cell and co-scheduled cells.</w:t>
      </w:r>
      <w:r w:rsidR="00806C60">
        <w:rPr>
          <w:rFonts w:eastAsia="ＭＳ 明朝" w:hint="eastAsia"/>
          <w:sz w:val="22"/>
          <w:szCs w:val="22"/>
          <w:lang w:eastAsia="ja-JP"/>
        </w:rPr>
        <w:t xml:space="preserve"> </w:t>
      </w:r>
      <w:r w:rsidR="00CE2FFF">
        <w:rPr>
          <w:rFonts w:eastAsia="ＭＳ 明朝" w:hint="eastAsia"/>
          <w:sz w:val="22"/>
          <w:szCs w:val="22"/>
          <w:lang w:eastAsia="ja-JP"/>
        </w:rPr>
        <w:t xml:space="preserve">In such case, </w:t>
      </w:r>
      <w:r w:rsidR="005C69EB">
        <w:rPr>
          <w:rFonts w:eastAsia="ＭＳ 明朝" w:hint="eastAsia"/>
          <w:sz w:val="22"/>
          <w:szCs w:val="22"/>
          <w:lang w:eastAsia="ja-JP"/>
        </w:rPr>
        <w:t>potential concern is too many/complex UE capabilities for different cases.</w:t>
      </w:r>
    </w:p>
    <w:p w14:paraId="4C98B1B0" w14:textId="438B810E" w:rsidR="008C6343" w:rsidRDefault="00DF6D41" w:rsidP="00C357BD">
      <w:pPr>
        <w:jc w:val="both"/>
        <w:rPr>
          <w:rFonts w:eastAsia="ＭＳ 明朝"/>
          <w:sz w:val="22"/>
          <w:szCs w:val="22"/>
          <w:lang w:val="en-US" w:eastAsia="ja-JP"/>
        </w:rPr>
      </w:pPr>
      <w:proofErr w:type="gramStart"/>
      <w:r>
        <w:rPr>
          <w:rFonts w:eastAsia="ＭＳ 明朝" w:hint="eastAsia"/>
          <w:sz w:val="22"/>
          <w:szCs w:val="22"/>
          <w:lang w:val="en-US" w:eastAsia="ja-JP"/>
        </w:rPr>
        <w:t>In order to</w:t>
      </w:r>
      <w:proofErr w:type="gramEnd"/>
      <w:r>
        <w:rPr>
          <w:rFonts w:eastAsia="ＭＳ 明朝" w:hint="eastAsia"/>
          <w:sz w:val="22"/>
          <w:szCs w:val="22"/>
          <w:lang w:val="en-US" w:eastAsia="ja-JP"/>
        </w:rPr>
        <w:t xml:space="preserve"> reduce the </w:t>
      </w:r>
      <w:r w:rsidR="008C6343">
        <w:rPr>
          <w:rFonts w:eastAsia="ＭＳ 明朝" w:hint="eastAsia"/>
          <w:sz w:val="22"/>
          <w:szCs w:val="22"/>
          <w:lang w:val="en-US" w:eastAsia="ja-JP"/>
        </w:rPr>
        <w:t xml:space="preserve">specification workload with a limited TU </w:t>
      </w:r>
      <w:r w:rsidR="007A02F0">
        <w:rPr>
          <w:rFonts w:eastAsia="ＭＳ 明朝" w:hint="eastAsia"/>
          <w:sz w:val="22"/>
          <w:szCs w:val="22"/>
          <w:lang w:val="en-US" w:eastAsia="ja-JP"/>
        </w:rPr>
        <w:t xml:space="preserve">in Rel-19, </w:t>
      </w:r>
      <w:r w:rsidR="004D03F0">
        <w:rPr>
          <w:rFonts w:eastAsia="ＭＳ 明朝" w:hint="eastAsia"/>
          <w:sz w:val="22"/>
          <w:szCs w:val="22"/>
          <w:lang w:val="en-US" w:eastAsia="ja-JP"/>
        </w:rPr>
        <w:t xml:space="preserve">RAN1 agreed </w:t>
      </w:r>
      <w:r w:rsidR="00CC76DC">
        <w:rPr>
          <w:rFonts w:eastAsia="ＭＳ 明朝" w:hint="eastAsia"/>
          <w:sz w:val="22"/>
          <w:szCs w:val="22"/>
          <w:lang w:val="en-US" w:eastAsia="ja-JP"/>
        </w:rPr>
        <w:t xml:space="preserve">to </w:t>
      </w:r>
      <w:r w:rsidR="00FC4281">
        <w:rPr>
          <w:rFonts w:eastAsia="ＭＳ 明朝" w:hint="eastAsia"/>
          <w:sz w:val="22"/>
          <w:szCs w:val="22"/>
          <w:lang w:val="en-US" w:eastAsia="ja-JP"/>
        </w:rPr>
        <w:t xml:space="preserve">narrow down the </w:t>
      </w:r>
      <w:r w:rsidR="0048393B">
        <w:rPr>
          <w:rFonts w:eastAsia="ＭＳ 明朝" w:hint="eastAsia"/>
          <w:sz w:val="22"/>
          <w:szCs w:val="22"/>
          <w:lang w:val="en-US" w:eastAsia="ja-JP"/>
        </w:rPr>
        <w:t>case</w:t>
      </w:r>
      <w:r w:rsidR="001B36A1">
        <w:rPr>
          <w:rFonts w:eastAsia="ＭＳ 明朝" w:hint="eastAsia"/>
          <w:sz w:val="22"/>
          <w:szCs w:val="22"/>
          <w:lang w:val="en-US" w:eastAsia="ja-JP"/>
        </w:rPr>
        <w:t>s</w:t>
      </w:r>
      <w:r w:rsidR="0048393B">
        <w:rPr>
          <w:rFonts w:eastAsia="ＭＳ 明朝" w:hint="eastAsia"/>
          <w:sz w:val="22"/>
          <w:szCs w:val="22"/>
          <w:lang w:val="en-US" w:eastAsia="ja-JP"/>
        </w:rPr>
        <w:t xml:space="preserve"> to be considered</w:t>
      </w:r>
      <w:r w:rsidR="001B36A1">
        <w:rPr>
          <w:rFonts w:eastAsia="ＭＳ 明朝" w:hint="eastAsia"/>
          <w:sz w:val="22"/>
          <w:szCs w:val="22"/>
          <w:lang w:val="en-US" w:eastAsia="ja-JP"/>
        </w:rPr>
        <w:t xml:space="preserve"> as shown in the table below</w:t>
      </w:r>
      <w:r w:rsidR="0048393B">
        <w:rPr>
          <w:rFonts w:eastAsia="ＭＳ 明朝" w:hint="eastAsia"/>
          <w:sz w:val="22"/>
          <w:szCs w:val="22"/>
          <w:lang w:val="en-US" w:eastAsia="ja-JP"/>
        </w:rPr>
        <w:t xml:space="preserve">. </w:t>
      </w:r>
      <w:r w:rsidR="001B36A1">
        <w:rPr>
          <w:rFonts w:eastAsia="ＭＳ 明朝" w:hint="eastAsia"/>
          <w:sz w:val="22"/>
          <w:szCs w:val="22"/>
          <w:lang w:val="en-US" w:eastAsia="ja-JP"/>
        </w:rPr>
        <w:t xml:space="preserve">In addition, </w:t>
      </w:r>
      <w:r w:rsidR="00974141">
        <w:rPr>
          <w:rFonts w:eastAsia="ＭＳ 明朝" w:hint="eastAsia"/>
          <w:sz w:val="22"/>
          <w:szCs w:val="22"/>
          <w:lang w:val="en-US" w:eastAsia="ja-JP"/>
        </w:rPr>
        <w:t xml:space="preserve">it is considered at least that </w:t>
      </w:r>
      <w:r w:rsidR="008109A4" w:rsidRPr="008109A4">
        <w:rPr>
          <w:rFonts w:eastAsia="ＭＳ 明朝"/>
          <w:sz w:val="22"/>
          <w:szCs w:val="22"/>
          <w:lang w:val="en-US" w:eastAsia="ja-JP"/>
        </w:rPr>
        <w:t>up to two different SCS can be scheduled by a DCI format 0_3/1_3</w:t>
      </w:r>
      <w:r w:rsidR="00131BD8">
        <w:rPr>
          <w:rFonts w:eastAsia="ＭＳ 明朝" w:hint="eastAsia"/>
          <w:sz w:val="22"/>
          <w:szCs w:val="22"/>
          <w:lang w:val="en-US" w:eastAsia="ja-JP"/>
        </w:rPr>
        <w:t xml:space="preserve">. </w:t>
      </w:r>
    </w:p>
    <w:p w14:paraId="53D9014E" w14:textId="62CA69CA" w:rsidR="00026D30" w:rsidRPr="002D21BC" w:rsidRDefault="00026D30" w:rsidP="002D21BC">
      <w:pPr>
        <w:jc w:val="center"/>
        <w:rPr>
          <w:rFonts w:eastAsia="ＭＳ 明朝"/>
          <w:b/>
          <w:bCs/>
          <w:sz w:val="22"/>
          <w:szCs w:val="22"/>
          <w:lang w:val="en-US" w:eastAsia="ja-JP"/>
        </w:rPr>
      </w:pPr>
      <w:r w:rsidRPr="007F7A11">
        <w:rPr>
          <w:rFonts w:eastAsia="ＭＳ 明朝"/>
          <w:b/>
          <w:bCs/>
          <w:sz w:val="22"/>
          <w:szCs w:val="22"/>
          <w:lang w:val="en-US" w:eastAsia="ja-JP"/>
        </w:rPr>
        <w:t>Table</w:t>
      </w:r>
      <w:r w:rsidR="004D471D" w:rsidRPr="007F7A11">
        <w:rPr>
          <w:rFonts w:eastAsia="ＭＳ 明朝"/>
          <w:b/>
          <w:bCs/>
          <w:sz w:val="22"/>
          <w:szCs w:val="22"/>
          <w:lang w:val="en-US" w:eastAsia="ja-JP"/>
        </w:rPr>
        <w:t xml:space="preserve"> 2.2-</w:t>
      </w:r>
      <w:r w:rsidR="007F7A11">
        <w:rPr>
          <w:rFonts w:eastAsia="ＭＳ 明朝" w:hint="eastAsia"/>
          <w:b/>
          <w:bCs/>
          <w:sz w:val="22"/>
          <w:szCs w:val="22"/>
          <w:lang w:val="en-US" w:eastAsia="ja-JP"/>
        </w:rPr>
        <w:t>1</w:t>
      </w:r>
      <w:r w:rsidR="004D471D" w:rsidRPr="002D21BC">
        <w:rPr>
          <w:rFonts w:eastAsia="ＭＳ 明朝"/>
          <w:b/>
          <w:bCs/>
          <w:sz w:val="22"/>
          <w:szCs w:val="22"/>
          <w:lang w:val="en-US" w:eastAsia="ja-JP"/>
        </w:rPr>
        <w:t xml:space="preserve">: </w:t>
      </w:r>
      <w:r w:rsidR="007F553D" w:rsidRPr="002D21BC">
        <w:rPr>
          <w:rFonts w:eastAsia="ＭＳ 明朝"/>
          <w:b/>
          <w:bCs/>
          <w:sz w:val="22"/>
          <w:szCs w:val="22"/>
          <w:lang w:val="en-US" w:eastAsia="ja-JP"/>
        </w:rPr>
        <w:t xml:space="preserve">Considered cases </w:t>
      </w:r>
      <w:r w:rsidR="00552628" w:rsidRPr="00477E1C">
        <w:rPr>
          <w:rFonts w:eastAsiaTheme="minorEastAsia" w:hint="eastAsia"/>
          <w:b/>
          <w:bCs/>
          <w:sz w:val="22"/>
          <w:szCs w:val="22"/>
          <w:u w:val="single"/>
          <w:lang w:eastAsia="ja-JP"/>
        </w:rPr>
        <w:t>in Rel-1</w:t>
      </w:r>
      <w:r w:rsidR="00552628">
        <w:rPr>
          <w:rFonts w:eastAsiaTheme="minorEastAsia" w:hint="eastAsia"/>
          <w:b/>
          <w:bCs/>
          <w:sz w:val="22"/>
          <w:szCs w:val="22"/>
          <w:u w:val="single"/>
          <w:lang w:eastAsia="ja-JP"/>
        </w:rPr>
        <w:t>9</w:t>
      </w:r>
      <w:r w:rsidR="00552628" w:rsidRPr="00477E1C">
        <w:rPr>
          <w:rFonts w:eastAsiaTheme="minorEastAsia" w:hint="eastAsia"/>
          <w:b/>
          <w:bCs/>
          <w:sz w:val="22"/>
          <w:szCs w:val="22"/>
          <w:u w:val="single"/>
          <w:lang w:eastAsia="ja-JP"/>
        </w:rPr>
        <w:t xml:space="preserve"> </w:t>
      </w:r>
      <w:r w:rsidR="00552628" w:rsidRPr="00E204E2">
        <w:rPr>
          <w:rFonts w:eastAsia="ＭＳ 明朝"/>
          <w:b/>
          <w:bCs/>
          <w:sz w:val="22"/>
          <w:szCs w:val="22"/>
          <w:u w:val="single"/>
          <w:lang w:eastAsia="ja-JP"/>
        </w:rPr>
        <w:t>multi-cell PUSCH/PDSCH scheduling</w:t>
      </w:r>
    </w:p>
    <w:tbl>
      <w:tblPr>
        <w:tblW w:w="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962"/>
        <w:gridCol w:w="2693"/>
      </w:tblGrid>
      <w:tr w:rsidR="00026D30" w:rsidRPr="00F3791A" w14:paraId="7E355B91" w14:textId="77777777">
        <w:tc>
          <w:tcPr>
            <w:tcW w:w="850" w:type="dxa"/>
            <w:shd w:val="clear" w:color="auto" w:fill="auto"/>
          </w:tcPr>
          <w:p w14:paraId="2020D50B" w14:textId="77777777" w:rsidR="00026D30" w:rsidRPr="002D21BC" w:rsidRDefault="00026D30">
            <w:pPr>
              <w:snapToGrid w:val="0"/>
              <w:rPr>
                <w:rFonts w:eastAsia="游明朝"/>
                <w:b/>
                <w:bCs/>
                <w:sz w:val="22"/>
                <w:szCs w:val="22"/>
                <w:lang w:eastAsia="ja-JP"/>
              </w:rPr>
            </w:pPr>
            <w:r w:rsidRPr="002D21BC">
              <w:rPr>
                <w:rFonts w:eastAsia="游明朝"/>
                <w:b/>
                <w:bCs/>
                <w:sz w:val="22"/>
                <w:szCs w:val="22"/>
                <w:lang w:eastAsia="ja-JP"/>
              </w:rPr>
              <w:t>Case</w:t>
            </w:r>
          </w:p>
        </w:tc>
        <w:tc>
          <w:tcPr>
            <w:tcW w:w="4962" w:type="dxa"/>
            <w:shd w:val="clear" w:color="auto" w:fill="auto"/>
          </w:tcPr>
          <w:p w14:paraId="2699C68A" w14:textId="77777777" w:rsidR="00026D30" w:rsidRPr="002D21BC" w:rsidRDefault="00026D30">
            <w:pPr>
              <w:snapToGrid w:val="0"/>
              <w:rPr>
                <w:rFonts w:eastAsia="游明朝"/>
                <w:b/>
                <w:bCs/>
                <w:sz w:val="22"/>
                <w:szCs w:val="22"/>
                <w:lang w:eastAsia="ja-JP"/>
              </w:rPr>
            </w:pPr>
            <w:r w:rsidRPr="002D21BC">
              <w:rPr>
                <w:rFonts w:eastAsia="游明朝"/>
                <w:b/>
                <w:bCs/>
                <w:sz w:val="22"/>
                <w:szCs w:val="22"/>
                <w:lang w:eastAsia="ja-JP"/>
              </w:rPr>
              <w:t>Carrier type of PUSCHs/PDSCHs</w:t>
            </w:r>
          </w:p>
        </w:tc>
        <w:tc>
          <w:tcPr>
            <w:tcW w:w="2693" w:type="dxa"/>
            <w:shd w:val="clear" w:color="auto" w:fill="auto"/>
          </w:tcPr>
          <w:p w14:paraId="746267CF" w14:textId="77777777" w:rsidR="00026D30" w:rsidRPr="002D21BC" w:rsidRDefault="00026D30">
            <w:pPr>
              <w:snapToGrid w:val="0"/>
              <w:rPr>
                <w:rFonts w:eastAsia="游明朝"/>
                <w:b/>
                <w:bCs/>
                <w:sz w:val="22"/>
                <w:szCs w:val="22"/>
                <w:lang w:eastAsia="ja-JP"/>
              </w:rPr>
            </w:pPr>
            <w:r w:rsidRPr="002D21BC">
              <w:rPr>
                <w:rFonts w:eastAsia="游明朝"/>
                <w:b/>
                <w:bCs/>
                <w:sz w:val="22"/>
                <w:szCs w:val="22"/>
                <w:lang w:eastAsia="ja-JP"/>
              </w:rPr>
              <w:t>SCS of PUSCHs/PDSCHs</w:t>
            </w:r>
          </w:p>
        </w:tc>
      </w:tr>
      <w:tr w:rsidR="00026D30" w:rsidRPr="00F3791A" w14:paraId="51775D4D" w14:textId="77777777">
        <w:tc>
          <w:tcPr>
            <w:tcW w:w="850" w:type="dxa"/>
            <w:shd w:val="clear" w:color="auto" w:fill="auto"/>
          </w:tcPr>
          <w:p w14:paraId="6006D51E"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1</w:t>
            </w:r>
          </w:p>
        </w:tc>
        <w:tc>
          <w:tcPr>
            <w:tcW w:w="4962" w:type="dxa"/>
            <w:shd w:val="clear" w:color="auto" w:fill="auto"/>
          </w:tcPr>
          <w:p w14:paraId="012ABB17"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 (FR1 licensed FDD and FR1 licensed TDD)</w:t>
            </w:r>
          </w:p>
        </w:tc>
        <w:tc>
          <w:tcPr>
            <w:tcW w:w="2693" w:type="dxa"/>
            <w:shd w:val="clear" w:color="auto" w:fill="auto"/>
          </w:tcPr>
          <w:p w14:paraId="5F581701"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Same or different</w:t>
            </w:r>
          </w:p>
        </w:tc>
      </w:tr>
      <w:tr w:rsidR="00026D30" w:rsidRPr="00F3791A" w14:paraId="3B30ED40" w14:textId="77777777">
        <w:tc>
          <w:tcPr>
            <w:tcW w:w="850" w:type="dxa"/>
            <w:shd w:val="clear" w:color="auto" w:fill="auto"/>
          </w:tcPr>
          <w:p w14:paraId="6B433367"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2</w:t>
            </w:r>
          </w:p>
        </w:tc>
        <w:tc>
          <w:tcPr>
            <w:tcW w:w="4962" w:type="dxa"/>
            <w:shd w:val="clear" w:color="auto" w:fill="auto"/>
          </w:tcPr>
          <w:p w14:paraId="0C17EDDB"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 (FR1 licensed FDD and FR2-1)</w:t>
            </w:r>
          </w:p>
        </w:tc>
        <w:tc>
          <w:tcPr>
            <w:tcW w:w="2693" w:type="dxa"/>
            <w:shd w:val="clear" w:color="auto" w:fill="auto"/>
          </w:tcPr>
          <w:p w14:paraId="0D0CB2B8" w14:textId="77777777" w:rsidR="00026D30" w:rsidRPr="002D21BC" w:rsidRDefault="00026D30">
            <w:pPr>
              <w:snapToGrid w:val="0"/>
              <w:rPr>
                <w:sz w:val="22"/>
                <w:szCs w:val="22"/>
              </w:rPr>
            </w:pPr>
            <w:r w:rsidRPr="002D21BC">
              <w:rPr>
                <w:rFonts w:eastAsia="游明朝"/>
                <w:sz w:val="22"/>
                <w:szCs w:val="22"/>
                <w:lang w:eastAsia="ja-JP"/>
              </w:rPr>
              <w:t xml:space="preserve">Same or different </w:t>
            </w:r>
          </w:p>
        </w:tc>
      </w:tr>
      <w:tr w:rsidR="00026D30" w:rsidRPr="00F3791A" w14:paraId="77770183" w14:textId="77777777">
        <w:tc>
          <w:tcPr>
            <w:tcW w:w="850" w:type="dxa"/>
            <w:shd w:val="clear" w:color="auto" w:fill="auto"/>
          </w:tcPr>
          <w:p w14:paraId="5F0A70C3"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3</w:t>
            </w:r>
          </w:p>
        </w:tc>
        <w:tc>
          <w:tcPr>
            <w:tcW w:w="4962" w:type="dxa"/>
            <w:shd w:val="clear" w:color="auto" w:fill="auto"/>
          </w:tcPr>
          <w:p w14:paraId="2E94D1BE" w14:textId="77777777" w:rsidR="00026D30" w:rsidRPr="002D21BC" w:rsidRDefault="00026D30">
            <w:pPr>
              <w:snapToGrid w:val="0"/>
              <w:rPr>
                <w:sz w:val="22"/>
                <w:szCs w:val="22"/>
              </w:rPr>
            </w:pPr>
            <w:r w:rsidRPr="002D21BC">
              <w:rPr>
                <w:rFonts w:eastAsia="游明朝"/>
                <w:sz w:val="22"/>
                <w:szCs w:val="22"/>
                <w:lang w:eastAsia="ja-JP"/>
              </w:rPr>
              <w:t>Different (FR1 licensed TDD and FR2-1)</w:t>
            </w:r>
          </w:p>
        </w:tc>
        <w:tc>
          <w:tcPr>
            <w:tcW w:w="2693" w:type="dxa"/>
            <w:shd w:val="clear" w:color="auto" w:fill="auto"/>
          </w:tcPr>
          <w:p w14:paraId="1E3F24E4" w14:textId="77777777" w:rsidR="00026D30" w:rsidRPr="002D21BC" w:rsidRDefault="00026D30">
            <w:pPr>
              <w:snapToGrid w:val="0"/>
              <w:rPr>
                <w:sz w:val="22"/>
                <w:szCs w:val="22"/>
              </w:rPr>
            </w:pPr>
            <w:r w:rsidRPr="002D21BC">
              <w:rPr>
                <w:rFonts w:eastAsia="游明朝"/>
                <w:sz w:val="22"/>
                <w:szCs w:val="22"/>
                <w:lang w:eastAsia="ja-JP"/>
              </w:rPr>
              <w:t xml:space="preserve">Same or different </w:t>
            </w:r>
          </w:p>
        </w:tc>
      </w:tr>
      <w:tr w:rsidR="00026D30" w:rsidRPr="00F3791A" w14:paraId="747EB42C" w14:textId="77777777">
        <w:tc>
          <w:tcPr>
            <w:tcW w:w="850" w:type="dxa"/>
            <w:shd w:val="clear" w:color="auto" w:fill="auto"/>
          </w:tcPr>
          <w:p w14:paraId="2B81F1C2"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4</w:t>
            </w:r>
          </w:p>
        </w:tc>
        <w:tc>
          <w:tcPr>
            <w:tcW w:w="4962" w:type="dxa"/>
            <w:shd w:val="clear" w:color="auto" w:fill="auto"/>
          </w:tcPr>
          <w:p w14:paraId="332459FF"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Same (FR1 licensed FDD)</w:t>
            </w:r>
          </w:p>
        </w:tc>
        <w:tc>
          <w:tcPr>
            <w:tcW w:w="2693" w:type="dxa"/>
            <w:shd w:val="clear" w:color="auto" w:fill="auto"/>
          </w:tcPr>
          <w:p w14:paraId="149D6029"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w:t>
            </w:r>
          </w:p>
        </w:tc>
      </w:tr>
      <w:tr w:rsidR="00026D30" w:rsidRPr="00F3791A" w14:paraId="44B4C460" w14:textId="77777777">
        <w:tc>
          <w:tcPr>
            <w:tcW w:w="850" w:type="dxa"/>
            <w:shd w:val="clear" w:color="auto" w:fill="auto"/>
          </w:tcPr>
          <w:p w14:paraId="3BD2ED6D"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5</w:t>
            </w:r>
          </w:p>
        </w:tc>
        <w:tc>
          <w:tcPr>
            <w:tcW w:w="4962" w:type="dxa"/>
            <w:shd w:val="clear" w:color="auto" w:fill="auto"/>
          </w:tcPr>
          <w:p w14:paraId="25EB48BD"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Same (FR1 licensed TDD)</w:t>
            </w:r>
          </w:p>
        </w:tc>
        <w:tc>
          <w:tcPr>
            <w:tcW w:w="2693" w:type="dxa"/>
            <w:shd w:val="clear" w:color="auto" w:fill="auto"/>
          </w:tcPr>
          <w:p w14:paraId="4E5241D7"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w:t>
            </w:r>
          </w:p>
        </w:tc>
      </w:tr>
      <w:tr w:rsidR="00026D30" w:rsidRPr="00F3791A" w14:paraId="592B1BCD" w14:textId="77777777">
        <w:tc>
          <w:tcPr>
            <w:tcW w:w="850" w:type="dxa"/>
            <w:shd w:val="clear" w:color="auto" w:fill="auto"/>
          </w:tcPr>
          <w:p w14:paraId="65DE6699"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6</w:t>
            </w:r>
          </w:p>
        </w:tc>
        <w:tc>
          <w:tcPr>
            <w:tcW w:w="4962" w:type="dxa"/>
            <w:shd w:val="clear" w:color="auto" w:fill="auto"/>
          </w:tcPr>
          <w:p w14:paraId="2012DF9D"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Same (FR2-1)</w:t>
            </w:r>
          </w:p>
        </w:tc>
        <w:tc>
          <w:tcPr>
            <w:tcW w:w="2693" w:type="dxa"/>
            <w:shd w:val="clear" w:color="auto" w:fill="auto"/>
          </w:tcPr>
          <w:p w14:paraId="0F195052"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w:t>
            </w:r>
          </w:p>
        </w:tc>
      </w:tr>
    </w:tbl>
    <w:p w14:paraId="3136864A" w14:textId="77777777" w:rsidR="00026D30" w:rsidRDefault="00026D30" w:rsidP="009F65A1">
      <w:pPr>
        <w:rPr>
          <w:rFonts w:eastAsia="ＭＳ 明朝"/>
          <w:sz w:val="22"/>
          <w:szCs w:val="22"/>
          <w:lang w:val="en-US" w:eastAsia="ja-JP"/>
        </w:rPr>
      </w:pPr>
    </w:p>
    <w:p w14:paraId="1F5808E0" w14:textId="1D862532" w:rsidR="00CE03C0" w:rsidRDefault="00274A80" w:rsidP="00C357BD">
      <w:pPr>
        <w:jc w:val="both"/>
        <w:rPr>
          <w:rFonts w:eastAsia="ＭＳ 明朝"/>
          <w:sz w:val="22"/>
          <w:szCs w:val="22"/>
          <w:lang w:val="en-US" w:eastAsia="ja-JP"/>
        </w:rPr>
      </w:pPr>
      <w:r>
        <w:rPr>
          <w:rFonts w:eastAsia="ＭＳ 明朝" w:hint="eastAsia"/>
          <w:sz w:val="22"/>
          <w:szCs w:val="22"/>
          <w:lang w:val="en-US" w:eastAsia="ja-JP"/>
        </w:rPr>
        <w:t xml:space="preserve">On the other hand, </w:t>
      </w:r>
      <w:r w:rsidR="000948E8">
        <w:rPr>
          <w:rFonts w:eastAsia="ＭＳ 明朝" w:hint="eastAsia"/>
          <w:sz w:val="22"/>
          <w:szCs w:val="22"/>
          <w:lang w:val="en-US" w:eastAsia="ja-JP"/>
        </w:rPr>
        <w:t>it is still necessary to consider possible combinations with scheduling cell in terms of SCS and carrier type, especially for discussing capability design</w:t>
      </w:r>
      <w:r w:rsidR="007A383E">
        <w:rPr>
          <w:rFonts w:eastAsia="ＭＳ 明朝" w:hint="eastAsia"/>
          <w:sz w:val="22"/>
          <w:szCs w:val="22"/>
          <w:lang w:val="en-US" w:eastAsia="ja-JP"/>
        </w:rPr>
        <w:t>.</w:t>
      </w:r>
      <w:r w:rsidR="000948E8">
        <w:rPr>
          <w:rFonts w:eastAsia="ＭＳ 明朝" w:hint="eastAsia"/>
          <w:sz w:val="22"/>
          <w:szCs w:val="22"/>
          <w:lang w:val="en-US" w:eastAsia="ja-JP"/>
        </w:rPr>
        <w:t xml:space="preserve"> </w:t>
      </w:r>
      <w:r w:rsidR="00CE03C0">
        <w:rPr>
          <w:rFonts w:eastAsia="ＭＳ 明朝" w:hint="eastAsia"/>
          <w:sz w:val="22"/>
          <w:szCs w:val="22"/>
          <w:lang w:val="en-US" w:eastAsia="ja-JP"/>
        </w:rPr>
        <w:t>For example</w:t>
      </w:r>
      <w:r w:rsidR="0004346E">
        <w:rPr>
          <w:rFonts w:eastAsia="ＭＳ 明朝" w:hint="eastAsia"/>
          <w:sz w:val="22"/>
          <w:szCs w:val="22"/>
          <w:lang w:val="en-US" w:eastAsia="ja-JP"/>
        </w:rPr>
        <w:t xml:space="preserve">, based on the Case 1 (co-scheduled cells are FR1 licensed FDD and FR1 licensed TDD with same or different SCS), </w:t>
      </w:r>
      <w:r w:rsidR="004E78DF">
        <w:rPr>
          <w:rFonts w:eastAsia="ＭＳ 明朝" w:hint="eastAsia"/>
          <w:sz w:val="22"/>
          <w:szCs w:val="22"/>
          <w:lang w:val="en-US" w:eastAsia="ja-JP"/>
        </w:rPr>
        <w:t xml:space="preserve">following sub-cases are </w:t>
      </w:r>
      <w:r w:rsidR="003C1FBD">
        <w:rPr>
          <w:rFonts w:eastAsia="ＭＳ 明朝"/>
          <w:sz w:val="22"/>
          <w:szCs w:val="22"/>
          <w:lang w:val="en-US" w:eastAsia="ja-JP"/>
        </w:rPr>
        <w:t>possible</w:t>
      </w:r>
      <w:r w:rsidR="003C1FBD">
        <w:rPr>
          <w:rFonts w:eastAsia="ＭＳ 明朝" w:hint="eastAsia"/>
          <w:sz w:val="22"/>
          <w:szCs w:val="22"/>
          <w:lang w:val="en-US" w:eastAsia="ja-JP"/>
        </w:rPr>
        <w:t>.</w:t>
      </w:r>
    </w:p>
    <w:p w14:paraId="6631D921" w14:textId="3224AC6F" w:rsidR="003C1FBD" w:rsidRDefault="003C1FBD" w:rsidP="00C357BD">
      <w:pPr>
        <w:pStyle w:val="afe"/>
        <w:numPr>
          <w:ilvl w:val="0"/>
          <w:numId w:val="49"/>
        </w:numPr>
        <w:ind w:leftChars="0"/>
        <w:jc w:val="both"/>
        <w:rPr>
          <w:rFonts w:eastAsia="ＭＳ 明朝"/>
          <w:sz w:val="22"/>
          <w:szCs w:val="22"/>
          <w:lang w:val="en-US" w:eastAsia="ja-JP"/>
        </w:rPr>
      </w:pPr>
      <w:r>
        <w:rPr>
          <w:rFonts w:eastAsia="ＭＳ 明朝"/>
          <w:sz w:val="22"/>
          <w:szCs w:val="22"/>
          <w:lang w:val="en-US" w:eastAsia="ja-JP"/>
        </w:rPr>
        <w:t>C</w:t>
      </w:r>
      <w:r>
        <w:rPr>
          <w:rFonts w:eastAsia="ＭＳ 明朝" w:hint="eastAsia"/>
          <w:sz w:val="22"/>
          <w:szCs w:val="22"/>
          <w:lang w:val="en-US" w:eastAsia="ja-JP"/>
        </w:rPr>
        <w:t xml:space="preserve">o-scheduled cells are </w:t>
      </w:r>
      <w:r w:rsidR="00102883">
        <w:rPr>
          <w:rFonts w:eastAsia="ＭＳ 明朝" w:hint="eastAsia"/>
          <w:sz w:val="22"/>
          <w:szCs w:val="22"/>
          <w:lang w:val="en-US" w:eastAsia="ja-JP"/>
        </w:rPr>
        <w:t>FR1 licensed FDD and FR1 licensed TDD with same SCS</w:t>
      </w:r>
    </w:p>
    <w:p w14:paraId="1B82E8FD" w14:textId="6D3EC926" w:rsidR="00102883" w:rsidRDefault="00102883" w:rsidP="00C357BD">
      <w:pPr>
        <w:pStyle w:val="afe"/>
        <w:numPr>
          <w:ilvl w:val="1"/>
          <w:numId w:val="49"/>
        </w:numPr>
        <w:ind w:leftChars="0"/>
        <w:jc w:val="both"/>
        <w:rPr>
          <w:rFonts w:eastAsia="ＭＳ 明朝"/>
          <w:sz w:val="22"/>
          <w:szCs w:val="22"/>
          <w:lang w:val="en-US" w:eastAsia="ja-JP"/>
        </w:rPr>
      </w:pPr>
      <w:r>
        <w:rPr>
          <w:rFonts w:eastAsia="ＭＳ 明朝" w:hint="eastAsia"/>
          <w:sz w:val="22"/>
          <w:szCs w:val="22"/>
          <w:lang w:val="en-US" w:eastAsia="ja-JP"/>
        </w:rPr>
        <w:t>1-1: scheduling cell is one of co-scheduled cells</w:t>
      </w:r>
      <w:r w:rsidR="009A0765">
        <w:rPr>
          <w:rFonts w:eastAsia="ＭＳ 明朝" w:hint="eastAsia"/>
          <w:sz w:val="22"/>
          <w:szCs w:val="22"/>
          <w:lang w:val="en-US" w:eastAsia="ja-JP"/>
        </w:rPr>
        <w:t xml:space="preserve"> i.e., same SCS with co-scheduled cells</w:t>
      </w:r>
    </w:p>
    <w:p w14:paraId="61ACE6A3" w14:textId="2E229142" w:rsidR="009A0765" w:rsidRDefault="009A0765" w:rsidP="00C357BD">
      <w:pPr>
        <w:pStyle w:val="afe"/>
        <w:numPr>
          <w:ilvl w:val="1"/>
          <w:numId w:val="49"/>
        </w:numPr>
        <w:ind w:leftChars="0"/>
        <w:jc w:val="both"/>
        <w:rPr>
          <w:rFonts w:eastAsia="ＭＳ 明朝"/>
          <w:sz w:val="22"/>
          <w:szCs w:val="22"/>
          <w:lang w:val="en-US" w:eastAsia="ja-JP"/>
        </w:rPr>
      </w:pPr>
      <w:r>
        <w:rPr>
          <w:rFonts w:eastAsia="ＭＳ 明朝" w:hint="eastAsia"/>
          <w:sz w:val="22"/>
          <w:szCs w:val="22"/>
          <w:lang w:val="en-US" w:eastAsia="ja-JP"/>
        </w:rPr>
        <w:t xml:space="preserve">1-2: scheduling cell is </w:t>
      </w:r>
      <w:r w:rsidR="00AE6627">
        <w:rPr>
          <w:rFonts w:eastAsia="ＭＳ 明朝" w:hint="eastAsia"/>
          <w:sz w:val="22"/>
          <w:szCs w:val="22"/>
          <w:lang w:val="en-US" w:eastAsia="ja-JP"/>
        </w:rPr>
        <w:t>not in the set of co-scheduled cells</w:t>
      </w:r>
      <w:r w:rsidR="00D23DF3">
        <w:rPr>
          <w:rFonts w:eastAsia="ＭＳ 明朝" w:hint="eastAsia"/>
          <w:sz w:val="22"/>
          <w:szCs w:val="22"/>
          <w:lang w:val="en-US" w:eastAsia="ja-JP"/>
        </w:rPr>
        <w:t xml:space="preserve"> and has same SCS with co-scheduled cells</w:t>
      </w:r>
    </w:p>
    <w:p w14:paraId="43D6EE9F" w14:textId="6C6E1C3A" w:rsidR="00D23DF3" w:rsidRDefault="00D23DF3" w:rsidP="00C357BD">
      <w:pPr>
        <w:pStyle w:val="afe"/>
        <w:numPr>
          <w:ilvl w:val="1"/>
          <w:numId w:val="49"/>
        </w:numPr>
        <w:ind w:leftChars="0"/>
        <w:jc w:val="both"/>
        <w:rPr>
          <w:rFonts w:eastAsia="ＭＳ 明朝"/>
          <w:sz w:val="22"/>
          <w:szCs w:val="22"/>
          <w:lang w:val="en-US" w:eastAsia="ja-JP"/>
        </w:rPr>
      </w:pPr>
      <w:r>
        <w:rPr>
          <w:rFonts w:eastAsia="ＭＳ 明朝" w:hint="eastAsia"/>
          <w:sz w:val="22"/>
          <w:szCs w:val="22"/>
          <w:lang w:val="en-US" w:eastAsia="ja-JP"/>
        </w:rPr>
        <w:t xml:space="preserve">1-3: scheduling cell is not in the set of co-scheduled cells and has </w:t>
      </w:r>
      <w:r w:rsidR="001E0505">
        <w:rPr>
          <w:rFonts w:eastAsia="ＭＳ 明朝" w:hint="eastAsia"/>
          <w:sz w:val="22"/>
          <w:szCs w:val="22"/>
          <w:lang w:val="en-US" w:eastAsia="ja-JP"/>
        </w:rPr>
        <w:t>lower</w:t>
      </w:r>
      <w:r>
        <w:rPr>
          <w:rFonts w:eastAsia="ＭＳ 明朝" w:hint="eastAsia"/>
          <w:sz w:val="22"/>
          <w:szCs w:val="22"/>
          <w:lang w:val="en-US" w:eastAsia="ja-JP"/>
        </w:rPr>
        <w:t xml:space="preserve"> SCS </w:t>
      </w:r>
      <w:r w:rsidR="001E0505">
        <w:rPr>
          <w:rFonts w:eastAsia="ＭＳ 明朝" w:hint="eastAsia"/>
          <w:sz w:val="22"/>
          <w:szCs w:val="22"/>
          <w:lang w:val="en-US" w:eastAsia="ja-JP"/>
        </w:rPr>
        <w:t>than that of</w:t>
      </w:r>
      <w:r>
        <w:rPr>
          <w:rFonts w:eastAsia="ＭＳ 明朝" w:hint="eastAsia"/>
          <w:sz w:val="22"/>
          <w:szCs w:val="22"/>
          <w:lang w:val="en-US" w:eastAsia="ja-JP"/>
        </w:rPr>
        <w:t xml:space="preserve"> co-scheduled cells</w:t>
      </w:r>
    </w:p>
    <w:p w14:paraId="5697BA63" w14:textId="4CA0A57B" w:rsidR="001E0505" w:rsidRDefault="001E0505" w:rsidP="00C357BD">
      <w:pPr>
        <w:pStyle w:val="afe"/>
        <w:numPr>
          <w:ilvl w:val="1"/>
          <w:numId w:val="49"/>
        </w:numPr>
        <w:ind w:leftChars="0"/>
        <w:jc w:val="both"/>
        <w:rPr>
          <w:rFonts w:eastAsia="ＭＳ 明朝"/>
          <w:sz w:val="22"/>
          <w:szCs w:val="22"/>
          <w:lang w:val="en-US" w:eastAsia="ja-JP"/>
        </w:rPr>
      </w:pPr>
      <w:r>
        <w:rPr>
          <w:rFonts w:eastAsia="ＭＳ 明朝" w:hint="eastAsia"/>
          <w:sz w:val="22"/>
          <w:szCs w:val="22"/>
          <w:lang w:val="en-US" w:eastAsia="ja-JP"/>
        </w:rPr>
        <w:t>1-4: scheduling cell is not in the set of co-scheduled cells and has higher SCS than that of co-scheduled cells</w:t>
      </w:r>
    </w:p>
    <w:p w14:paraId="74F4EEB1" w14:textId="54587219" w:rsidR="001E0505" w:rsidRDefault="001E0505" w:rsidP="00C357BD">
      <w:pPr>
        <w:pStyle w:val="afe"/>
        <w:numPr>
          <w:ilvl w:val="0"/>
          <w:numId w:val="49"/>
        </w:numPr>
        <w:ind w:leftChars="0"/>
        <w:jc w:val="both"/>
        <w:rPr>
          <w:rFonts w:eastAsia="ＭＳ 明朝"/>
          <w:sz w:val="22"/>
          <w:szCs w:val="22"/>
          <w:lang w:val="en-US" w:eastAsia="ja-JP"/>
        </w:rPr>
      </w:pPr>
      <w:r>
        <w:rPr>
          <w:rFonts w:eastAsia="ＭＳ 明朝" w:hint="eastAsia"/>
          <w:sz w:val="22"/>
          <w:szCs w:val="22"/>
          <w:lang w:val="en-US" w:eastAsia="ja-JP"/>
        </w:rPr>
        <w:lastRenderedPageBreak/>
        <w:t>Co-scheduled cell</w:t>
      </w:r>
      <w:r w:rsidR="00705C61">
        <w:rPr>
          <w:rFonts w:eastAsia="ＭＳ 明朝" w:hint="eastAsia"/>
          <w:sz w:val="22"/>
          <w:szCs w:val="22"/>
          <w:lang w:val="en-US" w:eastAsia="ja-JP"/>
        </w:rPr>
        <w:t>s are FR1 licensed FDD and FR1 licensed TDD with different SCS</w:t>
      </w:r>
    </w:p>
    <w:p w14:paraId="419E5C98" w14:textId="138B8E61" w:rsidR="00D23DF3" w:rsidRDefault="00705C61" w:rsidP="00C357BD">
      <w:pPr>
        <w:pStyle w:val="afe"/>
        <w:numPr>
          <w:ilvl w:val="1"/>
          <w:numId w:val="49"/>
        </w:numPr>
        <w:ind w:leftChars="0"/>
        <w:jc w:val="both"/>
        <w:rPr>
          <w:rFonts w:eastAsia="ＭＳ 明朝"/>
          <w:sz w:val="22"/>
          <w:szCs w:val="22"/>
          <w:lang w:val="en-US" w:eastAsia="ja-JP"/>
        </w:rPr>
      </w:pPr>
      <w:r>
        <w:rPr>
          <w:rFonts w:eastAsia="ＭＳ 明朝" w:hint="eastAsia"/>
          <w:sz w:val="22"/>
          <w:szCs w:val="22"/>
          <w:lang w:val="en-US" w:eastAsia="ja-JP"/>
        </w:rPr>
        <w:t xml:space="preserve">1-5: scheduling cell is one of co-scheduled cells </w:t>
      </w:r>
      <w:r w:rsidR="008E1A5C">
        <w:rPr>
          <w:rFonts w:eastAsia="ＭＳ 明朝" w:hint="eastAsia"/>
          <w:sz w:val="22"/>
          <w:szCs w:val="22"/>
          <w:lang w:val="en-US" w:eastAsia="ja-JP"/>
        </w:rPr>
        <w:t>having lower SCS</w:t>
      </w:r>
    </w:p>
    <w:p w14:paraId="43D57136" w14:textId="17F7065E" w:rsidR="008E1A5C" w:rsidRDefault="008E1A5C" w:rsidP="00C357BD">
      <w:pPr>
        <w:pStyle w:val="afe"/>
        <w:numPr>
          <w:ilvl w:val="1"/>
          <w:numId w:val="49"/>
        </w:numPr>
        <w:ind w:leftChars="0"/>
        <w:jc w:val="both"/>
        <w:rPr>
          <w:rFonts w:eastAsia="ＭＳ 明朝"/>
          <w:sz w:val="22"/>
          <w:szCs w:val="22"/>
          <w:lang w:val="en-US" w:eastAsia="ja-JP"/>
        </w:rPr>
      </w:pPr>
      <w:r>
        <w:rPr>
          <w:rFonts w:eastAsia="ＭＳ 明朝" w:hint="eastAsia"/>
          <w:sz w:val="22"/>
          <w:szCs w:val="22"/>
          <w:lang w:val="en-US" w:eastAsia="ja-JP"/>
        </w:rPr>
        <w:t>1-6: scheduling cell is one of co-scheduled cells having higher SCS</w:t>
      </w:r>
    </w:p>
    <w:p w14:paraId="5F9E8FA0" w14:textId="5AEE96F5" w:rsidR="008E1A5C" w:rsidRDefault="008E1A5C" w:rsidP="00C357BD">
      <w:pPr>
        <w:pStyle w:val="afe"/>
        <w:numPr>
          <w:ilvl w:val="1"/>
          <w:numId w:val="49"/>
        </w:numPr>
        <w:ind w:leftChars="0"/>
        <w:jc w:val="both"/>
        <w:rPr>
          <w:rFonts w:eastAsia="ＭＳ 明朝"/>
          <w:sz w:val="22"/>
          <w:szCs w:val="22"/>
          <w:lang w:val="en-US" w:eastAsia="ja-JP"/>
        </w:rPr>
      </w:pPr>
      <w:r>
        <w:rPr>
          <w:rFonts w:eastAsia="ＭＳ 明朝" w:hint="eastAsia"/>
          <w:sz w:val="22"/>
          <w:szCs w:val="22"/>
          <w:lang w:val="en-US" w:eastAsia="ja-JP"/>
        </w:rPr>
        <w:t>1-7: scheduling cell is not in the set of co-scheduled cells and has same SCS with one of co-scheduled cells having lower SCS</w:t>
      </w:r>
    </w:p>
    <w:p w14:paraId="6DB61021" w14:textId="61F0AD17" w:rsidR="008E1A5C" w:rsidRDefault="008E1A5C" w:rsidP="00C357BD">
      <w:pPr>
        <w:pStyle w:val="afe"/>
        <w:numPr>
          <w:ilvl w:val="1"/>
          <w:numId w:val="49"/>
        </w:numPr>
        <w:ind w:leftChars="0"/>
        <w:jc w:val="both"/>
        <w:rPr>
          <w:rFonts w:eastAsia="ＭＳ 明朝"/>
          <w:sz w:val="22"/>
          <w:szCs w:val="22"/>
          <w:lang w:val="en-US" w:eastAsia="ja-JP"/>
        </w:rPr>
      </w:pPr>
      <w:r>
        <w:rPr>
          <w:rFonts w:eastAsia="ＭＳ 明朝" w:hint="eastAsia"/>
          <w:sz w:val="22"/>
          <w:szCs w:val="22"/>
          <w:lang w:val="en-US" w:eastAsia="ja-JP"/>
        </w:rPr>
        <w:t>1-8: scheduling cell is not in the set of co-scheduled cells and has same SCS with one of co-scheduled cells having higher SCS</w:t>
      </w:r>
    </w:p>
    <w:p w14:paraId="7525E0BD" w14:textId="048AC3E2" w:rsidR="008E1A5C" w:rsidRDefault="008E1A5C" w:rsidP="00C357BD">
      <w:pPr>
        <w:pStyle w:val="afe"/>
        <w:numPr>
          <w:ilvl w:val="1"/>
          <w:numId w:val="49"/>
        </w:numPr>
        <w:ind w:leftChars="0"/>
        <w:jc w:val="both"/>
        <w:rPr>
          <w:rFonts w:eastAsia="ＭＳ 明朝"/>
          <w:sz w:val="22"/>
          <w:szCs w:val="22"/>
          <w:lang w:val="en-US" w:eastAsia="ja-JP"/>
        </w:rPr>
      </w:pPr>
      <w:r>
        <w:rPr>
          <w:rFonts w:eastAsia="ＭＳ 明朝" w:hint="eastAsia"/>
          <w:sz w:val="22"/>
          <w:szCs w:val="22"/>
          <w:lang w:val="en-US" w:eastAsia="ja-JP"/>
        </w:rPr>
        <w:t>1-</w:t>
      </w:r>
      <w:r w:rsidR="00F93576">
        <w:rPr>
          <w:rFonts w:eastAsia="ＭＳ 明朝" w:hint="eastAsia"/>
          <w:sz w:val="22"/>
          <w:szCs w:val="22"/>
          <w:lang w:val="en-US" w:eastAsia="ja-JP"/>
        </w:rPr>
        <w:t>9</w:t>
      </w:r>
      <w:r>
        <w:rPr>
          <w:rFonts w:eastAsia="ＭＳ 明朝" w:hint="eastAsia"/>
          <w:sz w:val="22"/>
          <w:szCs w:val="22"/>
          <w:lang w:val="en-US" w:eastAsia="ja-JP"/>
        </w:rPr>
        <w:t>: scheduling cell is not in the set of co-scheduled cells and has lower SCS th</w:t>
      </w:r>
      <w:r w:rsidR="00F93576">
        <w:rPr>
          <w:rFonts w:eastAsia="ＭＳ 明朝" w:hint="eastAsia"/>
          <w:sz w:val="22"/>
          <w:szCs w:val="22"/>
          <w:lang w:val="en-US" w:eastAsia="ja-JP"/>
        </w:rPr>
        <w:t>an those</w:t>
      </w:r>
      <w:r>
        <w:rPr>
          <w:rFonts w:eastAsia="ＭＳ 明朝" w:hint="eastAsia"/>
          <w:sz w:val="22"/>
          <w:szCs w:val="22"/>
          <w:lang w:val="en-US" w:eastAsia="ja-JP"/>
        </w:rPr>
        <w:t xml:space="preserve"> of co-scheduled cells</w:t>
      </w:r>
    </w:p>
    <w:p w14:paraId="039B533D" w14:textId="19100CF2" w:rsidR="00F93576" w:rsidRDefault="00F93576" w:rsidP="00C357BD">
      <w:pPr>
        <w:pStyle w:val="afe"/>
        <w:numPr>
          <w:ilvl w:val="1"/>
          <w:numId w:val="49"/>
        </w:numPr>
        <w:ind w:leftChars="0"/>
        <w:jc w:val="both"/>
        <w:rPr>
          <w:rFonts w:eastAsia="ＭＳ 明朝"/>
          <w:sz w:val="22"/>
          <w:szCs w:val="22"/>
          <w:lang w:val="en-US" w:eastAsia="ja-JP"/>
        </w:rPr>
      </w:pPr>
      <w:r>
        <w:rPr>
          <w:rFonts w:eastAsia="ＭＳ 明朝" w:hint="eastAsia"/>
          <w:sz w:val="22"/>
          <w:szCs w:val="22"/>
          <w:lang w:val="en-US" w:eastAsia="ja-JP"/>
        </w:rPr>
        <w:t>1-10: scheduling cell is not in the set of co-scheduled cells and has higher SCS than those of co-scheduled cells</w:t>
      </w:r>
    </w:p>
    <w:p w14:paraId="01E267ED" w14:textId="7E823276" w:rsidR="008E1A5C" w:rsidRPr="00F93576" w:rsidRDefault="006E15A4" w:rsidP="00C357BD">
      <w:pPr>
        <w:jc w:val="both"/>
        <w:rPr>
          <w:rFonts w:eastAsia="ＭＳ 明朝"/>
          <w:sz w:val="22"/>
          <w:szCs w:val="22"/>
          <w:lang w:val="en-US" w:eastAsia="ja-JP"/>
        </w:rPr>
      </w:pPr>
      <w:r>
        <w:rPr>
          <w:rFonts w:eastAsia="ＭＳ 明朝" w:hint="eastAsia"/>
          <w:sz w:val="22"/>
          <w:szCs w:val="22"/>
          <w:lang w:val="en-US" w:eastAsia="ja-JP"/>
        </w:rPr>
        <w:t>We believe that simple capability struct</w:t>
      </w:r>
      <w:r w:rsidR="00C44154">
        <w:rPr>
          <w:rFonts w:eastAsia="ＭＳ 明朝" w:hint="eastAsia"/>
          <w:sz w:val="22"/>
          <w:szCs w:val="22"/>
          <w:lang w:val="en-US" w:eastAsia="ja-JP"/>
        </w:rPr>
        <w:t>ure is preferable</w:t>
      </w:r>
      <w:r w:rsidR="00BE5A01">
        <w:rPr>
          <w:rFonts w:eastAsia="ＭＳ 明朝" w:hint="eastAsia"/>
          <w:sz w:val="22"/>
          <w:szCs w:val="22"/>
          <w:lang w:val="en-US" w:eastAsia="ja-JP"/>
        </w:rPr>
        <w:t>,</w:t>
      </w:r>
      <w:r w:rsidR="00C44154">
        <w:rPr>
          <w:rFonts w:eastAsia="ＭＳ 明朝" w:hint="eastAsia"/>
          <w:sz w:val="22"/>
          <w:szCs w:val="22"/>
          <w:lang w:val="en-US" w:eastAsia="ja-JP"/>
        </w:rPr>
        <w:t xml:space="preserve"> and it would be good to reuse some principles of Rel-18 capabilit</w:t>
      </w:r>
      <w:r w:rsidR="001D3F2A">
        <w:rPr>
          <w:rFonts w:eastAsia="ＭＳ 明朝" w:hint="eastAsia"/>
          <w:sz w:val="22"/>
          <w:szCs w:val="22"/>
          <w:lang w:val="en-US" w:eastAsia="ja-JP"/>
        </w:rPr>
        <w:t xml:space="preserve">ies for such purpose. </w:t>
      </w:r>
      <w:r w:rsidR="00BA69D9">
        <w:rPr>
          <w:rFonts w:eastAsia="ＭＳ 明朝" w:hint="eastAsia"/>
          <w:sz w:val="22"/>
          <w:szCs w:val="22"/>
          <w:lang w:val="en-US" w:eastAsia="ja-JP"/>
        </w:rPr>
        <w:t xml:space="preserve">For example, same as Rel-18, </w:t>
      </w:r>
      <w:r w:rsidR="00B60552">
        <w:rPr>
          <w:rFonts w:eastAsia="ＭＳ 明朝" w:hint="eastAsia"/>
          <w:sz w:val="22"/>
          <w:szCs w:val="22"/>
          <w:lang w:val="en-US" w:eastAsia="ja-JP"/>
        </w:rPr>
        <w:t xml:space="preserve">common capability </w:t>
      </w:r>
      <w:r w:rsidR="00A67430">
        <w:rPr>
          <w:rFonts w:eastAsia="ＭＳ 明朝" w:hint="eastAsia"/>
          <w:sz w:val="22"/>
          <w:szCs w:val="22"/>
          <w:lang w:val="en-US" w:eastAsia="ja-JP"/>
        </w:rPr>
        <w:t>irrespective of whether</w:t>
      </w:r>
      <w:r w:rsidR="00BA69D9">
        <w:rPr>
          <w:rFonts w:eastAsia="ＭＳ 明朝" w:hint="eastAsia"/>
          <w:sz w:val="22"/>
          <w:szCs w:val="22"/>
          <w:lang w:val="en-US" w:eastAsia="ja-JP"/>
        </w:rPr>
        <w:t xml:space="preserve"> scheduling cell is in the set of co-scheduled cell </w:t>
      </w:r>
      <w:r w:rsidR="00A67430">
        <w:rPr>
          <w:rFonts w:eastAsia="ＭＳ 明朝" w:hint="eastAsia"/>
          <w:sz w:val="22"/>
          <w:szCs w:val="22"/>
          <w:lang w:val="en-US" w:eastAsia="ja-JP"/>
        </w:rPr>
        <w:t>or not</w:t>
      </w:r>
      <w:r w:rsidR="00B60552">
        <w:rPr>
          <w:rFonts w:eastAsia="ＭＳ 明朝" w:hint="eastAsia"/>
          <w:sz w:val="22"/>
          <w:szCs w:val="22"/>
          <w:lang w:val="en-US" w:eastAsia="ja-JP"/>
        </w:rPr>
        <w:t xml:space="preserve"> can be considered so that </w:t>
      </w:r>
      <w:r w:rsidR="00357970">
        <w:rPr>
          <w:rFonts w:eastAsia="ＭＳ 明朝" w:hint="eastAsia"/>
          <w:sz w:val="22"/>
          <w:szCs w:val="22"/>
          <w:lang w:val="en-US" w:eastAsia="ja-JP"/>
        </w:rPr>
        <w:t>{</w:t>
      </w:r>
      <w:r w:rsidR="00B60552">
        <w:rPr>
          <w:rFonts w:eastAsia="ＭＳ 明朝" w:hint="eastAsia"/>
          <w:sz w:val="22"/>
          <w:szCs w:val="22"/>
          <w:lang w:val="en-US" w:eastAsia="ja-JP"/>
        </w:rPr>
        <w:t>1-1 an</w:t>
      </w:r>
      <w:r w:rsidR="007873CC">
        <w:rPr>
          <w:rFonts w:eastAsia="ＭＳ 明朝" w:hint="eastAsia"/>
          <w:sz w:val="22"/>
          <w:szCs w:val="22"/>
          <w:lang w:val="en-US" w:eastAsia="ja-JP"/>
        </w:rPr>
        <w:t>d 1-2</w:t>
      </w:r>
      <w:r w:rsidR="00357970">
        <w:rPr>
          <w:rFonts w:eastAsia="ＭＳ 明朝" w:hint="eastAsia"/>
          <w:sz w:val="22"/>
          <w:szCs w:val="22"/>
          <w:lang w:val="en-US" w:eastAsia="ja-JP"/>
        </w:rPr>
        <w:t>}</w:t>
      </w:r>
      <w:r w:rsidR="007873CC">
        <w:rPr>
          <w:rFonts w:eastAsia="ＭＳ 明朝" w:hint="eastAsia"/>
          <w:sz w:val="22"/>
          <w:szCs w:val="22"/>
          <w:lang w:val="en-US" w:eastAsia="ja-JP"/>
        </w:rPr>
        <w:t xml:space="preserve"> can be covered by common capability, a</w:t>
      </w:r>
      <w:r w:rsidR="00357970">
        <w:rPr>
          <w:rFonts w:eastAsia="ＭＳ 明朝" w:hint="eastAsia"/>
          <w:sz w:val="22"/>
          <w:szCs w:val="22"/>
          <w:lang w:val="en-US" w:eastAsia="ja-JP"/>
        </w:rPr>
        <w:t>s well as</w:t>
      </w:r>
      <w:r w:rsidR="007873CC">
        <w:rPr>
          <w:rFonts w:eastAsia="ＭＳ 明朝" w:hint="eastAsia"/>
          <w:sz w:val="22"/>
          <w:szCs w:val="22"/>
          <w:lang w:val="en-US" w:eastAsia="ja-JP"/>
        </w:rPr>
        <w:t xml:space="preserve"> </w:t>
      </w:r>
      <w:r w:rsidR="00357970">
        <w:rPr>
          <w:rFonts w:eastAsia="ＭＳ 明朝" w:hint="eastAsia"/>
          <w:sz w:val="22"/>
          <w:szCs w:val="22"/>
          <w:lang w:val="en-US" w:eastAsia="ja-JP"/>
        </w:rPr>
        <w:t>{1-5</w:t>
      </w:r>
      <w:r w:rsidR="00A20E69">
        <w:rPr>
          <w:rFonts w:eastAsia="ＭＳ 明朝" w:hint="eastAsia"/>
          <w:sz w:val="22"/>
          <w:szCs w:val="22"/>
          <w:lang w:val="en-US" w:eastAsia="ja-JP"/>
        </w:rPr>
        <w:t>,</w:t>
      </w:r>
      <w:r w:rsidR="00357970">
        <w:rPr>
          <w:rFonts w:eastAsia="ＭＳ 明朝" w:hint="eastAsia"/>
          <w:sz w:val="22"/>
          <w:szCs w:val="22"/>
          <w:lang w:val="en-US" w:eastAsia="ja-JP"/>
        </w:rPr>
        <w:t xml:space="preserve"> 1-7</w:t>
      </w:r>
      <w:r w:rsidR="00A20E69">
        <w:rPr>
          <w:rFonts w:eastAsia="ＭＳ 明朝" w:hint="eastAsia"/>
          <w:sz w:val="22"/>
          <w:szCs w:val="22"/>
          <w:lang w:val="en-US" w:eastAsia="ja-JP"/>
        </w:rPr>
        <w:t xml:space="preserve"> and potentially 1-9</w:t>
      </w:r>
      <w:r w:rsidR="00357970">
        <w:rPr>
          <w:rFonts w:eastAsia="ＭＳ 明朝" w:hint="eastAsia"/>
          <w:sz w:val="22"/>
          <w:szCs w:val="22"/>
          <w:lang w:val="en-US" w:eastAsia="ja-JP"/>
        </w:rPr>
        <w:t>} and {1-6</w:t>
      </w:r>
      <w:r w:rsidR="008B0D87">
        <w:rPr>
          <w:rFonts w:eastAsia="ＭＳ 明朝" w:hint="eastAsia"/>
          <w:sz w:val="22"/>
          <w:szCs w:val="22"/>
          <w:lang w:val="en-US" w:eastAsia="ja-JP"/>
        </w:rPr>
        <w:t>,</w:t>
      </w:r>
      <w:r w:rsidR="00357970">
        <w:rPr>
          <w:rFonts w:eastAsia="ＭＳ 明朝" w:hint="eastAsia"/>
          <w:sz w:val="22"/>
          <w:szCs w:val="22"/>
          <w:lang w:val="en-US" w:eastAsia="ja-JP"/>
        </w:rPr>
        <w:t xml:space="preserve"> 1-8</w:t>
      </w:r>
      <w:r w:rsidR="008B0D87">
        <w:rPr>
          <w:rFonts w:eastAsia="ＭＳ 明朝" w:hint="eastAsia"/>
          <w:sz w:val="22"/>
          <w:szCs w:val="22"/>
          <w:lang w:val="en-US" w:eastAsia="ja-JP"/>
        </w:rPr>
        <w:t xml:space="preserve"> and potentially 1-10</w:t>
      </w:r>
      <w:r w:rsidR="00357970">
        <w:rPr>
          <w:rFonts w:eastAsia="ＭＳ 明朝" w:hint="eastAsia"/>
          <w:sz w:val="22"/>
          <w:szCs w:val="22"/>
          <w:lang w:val="en-US" w:eastAsia="ja-JP"/>
        </w:rPr>
        <w:t>}</w:t>
      </w:r>
      <w:r w:rsidR="00BC2A87">
        <w:rPr>
          <w:rFonts w:eastAsia="ＭＳ 明朝" w:hint="eastAsia"/>
          <w:sz w:val="22"/>
          <w:szCs w:val="22"/>
          <w:lang w:val="en-US" w:eastAsia="ja-JP"/>
        </w:rPr>
        <w:t>. In addition,</w:t>
      </w:r>
      <w:r w:rsidR="00EE6AF2">
        <w:rPr>
          <w:rFonts w:eastAsia="ＭＳ 明朝" w:hint="eastAsia"/>
          <w:sz w:val="22"/>
          <w:szCs w:val="22"/>
          <w:lang w:val="en-US" w:eastAsia="ja-JP"/>
        </w:rPr>
        <w:t xml:space="preserve"> to report the supported carrier type</w:t>
      </w:r>
      <w:r w:rsidR="003459F2">
        <w:rPr>
          <w:rFonts w:eastAsia="ＭＳ 明朝" w:hint="eastAsia"/>
          <w:sz w:val="22"/>
          <w:szCs w:val="22"/>
          <w:lang w:val="en-US" w:eastAsia="ja-JP"/>
        </w:rPr>
        <w:t>(s)</w:t>
      </w:r>
      <w:r w:rsidR="00EE6AF2">
        <w:rPr>
          <w:rFonts w:eastAsia="ＭＳ 明朝" w:hint="eastAsia"/>
          <w:sz w:val="22"/>
          <w:szCs w:val="22"/>
          <w:lang w:val="en-US" w:eastAsia="ja-JP"/>
        </w:rPr>
        <w:t xml:space="preserve"> </w:t>
      </w:r>
      <w:r w:rsidR="003459F2">
        <w:rPr>
          <w:rFonts w:eastAsia="ＭＳ 明朝" w:hint="eastAsia"/>
          <w:sz w:val="22"/>
          <w:szCs w:val="22"/>
          <w:lang w:val="en-US" w:eastAsia="ja-JP"/>
        </w:rPr>
        <w:t xml:space="preserve">of co-scheduled cells or combination of </w:t>
      </w:r>
      <w:r w:rsidR="00F153F4">
        <w:rPr>
          <w:rFonts w:eastAsia="ＭＳ 明朝" w:hint="eastAsia"/>
          <w:sz w:val="22"/>
          <w:szCs w:val="22"/>
          <w:lang w:val="en-US" w:eastAsia="ja-JP"/>
        </w:rPr>
        <w:t>SCS</w:t>
      </w:r>
      <w:r w:rsidR="003459F2">
        <w:rPr>
          <w:rFonts w:eastAsia="ＭＳ 明朝" w:hint="eastAsia"/>
          <w:sz w:val="22"/>
          <w:szCs w:val="22"/>
          <w:lang w:val="en-US" w:eastAsia="ja-JP"/>
        </w:rPr>
        <w:t>s</w:t>
      </w:r>
      <w:r w:rsidR="005B0660">
        <w:rPr>
          <w:rFonts w:eastAsia="ＭＳ 明朝" w:hint="eastAsia"/>
          <w:sz w:val="22"/>
          <w:szCs w:val="22"/>
          <w:lang w:val="en-US" w:eastAsia="ja-JP"/>
        </w:rPr>
        <w:t>/carrier types</w:t>
      </w:r>
      <w:r w:rsidR="003459F2">
        <w:rPr>
          <w:rFonts w:eastAsia="ＭＳ 明朝" w:hint="eastAsia"/>
          <w:sz w:val="22"/>
          <w:szCs w:val="22"/>
          <w:lang w:val="en-US" w:eastAsia="ja-JP"/>
        </w:rPr>
        <w:t xml:space="preserve"> between </w:t>
      </w:r>
      <w:r w:rsidR="005B0660">
        <w:rPr>
          <w:rFonts w:eastAsia="ＭＳ 明朝" w:hint="eastAsia"/>
          <w:sz w:val="22"/>
          <w:szCs w:val="22"/>
          <w:lang w:val="en-US" w:eastAsia="ja-JP"/>
        </w:rPr>
        <w:t xml:space="preserve">scheduling cell and co-scheduled cells, </w:t>
      </w:r>
      <w:r w:rsidR="005F4C27">
        <w:rPr>
          <w:rFonts w:eastAsia="ＭＳ 明朝" w:hint="eastAsia"/>
          <w:sz w:val="22"/>
          <w:szCs w:val="22"/>
          <w:lang w:val="en-US" w:eastAsia="ja-JP"/>
        </w:rPr>
        <w:t xml:space="preserve">reusing Rel-18 capabilities can be </w:t>
      </w:r>
      <w:r w:rsidR="007A2D65">
        <w:rPr>
          <w:rFonts w:eastAsia="ＭＳ 明朝" w:hint="eastAsia"/>
          <w:sz w:val="22"/>
          <w:szCs w:val="22"/>
          <w:lang w:val="en-US" w:eastAsia="ja-JP"/>
        </w:rPr>
        <w:t xml:space="preserve">one possible way which can avoid redundant reporting </w:t>
      </w:r>
      <w:r w:rsidR="009A3622">
        <w:rPr>
          <w:rFonts w:eastAsia="ＭＳ 明朝" w:hint="eastAsia"/>
          <w:sz w:val="22"/>
          <w:szCs w:val="22"/>
          <w:lang w:val="en-US" w:eastAsia="ja-JP"/>
        </w:rPr>
        <w:t xml:space="preserve">between Rel-18 and Rel-19 capabilities at least for the cases where </w:t>
      </w:r>
      <w:r w:rsidR="0060449B">
        <w:rPr>
          <w:rFonts w:eastAsia="ＭＳ 明朝" w:hint="eastAsia"/>
          <w:sz w:val="22"/>
          <w:szCs w:val="22"/>
          <w:lang w:val="en-US" w:eastAsia="ja-JP"/>
        </w:rPr>
        <w:t xml:space="preserve">UE should support Rel-18 </w:t>
      </w:r>
      <w:r w:rsidR="00C76939">
        <w:rPr>
          <w:rFonts w:eastAsia="ＭＳ 明朝" w:hint="eastAsia"/>
          <w:sz w:val="22"/>
          <w:szCs w:val="22"/>
          <w:lang w:val="en-US" w:eastAsia="ja-JP"/>
        </w:rPr>
        <w:t xml:space="preserve">in addition to Rel-19 capabilities. </w:t>
      </w:r>
      <w:r w:rsidR="00A061BF">
        <w:rPr>
          <w:rFonts w:eastAsia="ＭＳ 明朝" w:hint="eastAsia"/>
          <w:sz w:val="22"/>
          <w:szCs w:val="22"/>
          <w:lang w:val="en-US" w:eastAsia="ja-JP"/>
        </w:rPr>
        <w:t xml:space="preserve">Although such discussion will be done in UE feature sessions, </w:t>
      </w:r>
      <w:r w:rsidR="00392820">
        <w:rPr>
          <w:rFonts w:eastAsia="ＭＳ 明朝" w:hint="eastAsia"/>
          <w:sz w:val="22"/>
          <w:szCs w:val="22"/>
          <w:lang w:val="en-US" w:eastAsia="ja-JP"/>
        </w:rPr>
        <w:t xml:space="preserve">we would like to argue the importance of such consideration </w:t>
      </w:r>
      <w:r w:rsidR="007D5346">
        <w:rPr>
          <w:rFonts w:eastAsia="ＭＳ 明朝" w:hint="eastAsia"/>
          <w:sz w:val="22"/>
          <w:szCs w:val="22"/>
          <w:lang w:val="en-US" w:eastAsia="ja-JP"/>
        </w:rPr>
        <w:t xml:space="preserve">for this </w:t>
      </w:r>
      <w:r w:rsidR="00BE4203">
        <w:rPr>
          <w:rFonts w:eastAsia="ＭＳ 明朝" w:hint="eastAsia"/>
          <w:sz w:val="22"/>
          <w:szCs w:val="22"/>
          <w:lang w:val="en-US" w:eastAsia="ja-JP"/>
        </w:rPr>
        <w:t xml:space="preserve">objective </w:t>
      </w:r>
      <w:r w:rsidR="002C1E0B">
        <w:rPr>
          <w:rFonts w:eastAsia="ＭＳ 明朝" w:hint="eastAsia"/>
          <w:sz w:val="22"/>
          <w:szCs w:val="22"/>
          <w:lang w:val="en-US" w:eastAsia="ja-JP"/>
        </w:rPr>
        <w:t xml:space="preserve">as it may </w:t>
      </w:r>
      <w:r w:rsidR="00295CE9">
        <w:rPr>
          <w:rFonts w:eastAsia="ＭＳ 明朝" w:hint="eastAsia"/>
          <w:sz w:val="22"/>
          <w:szCs w:val="22"/>
          <w:lang w:val="en-US" w:eastAsia="ja-JP"/>
        </w:rPr>
        <w:t>lead to lengthy discussion</w:t>
      </w:r>
      <w:r w:rsidR="00E70FBE">
        <w:rPr>
          <w:rFonts w:eastAsia="ＭＳ 明朝" w:hint="eastAsia"/>
          <w:sz w:val="22"/>
          <w:szCs w:val="22"/>
          <w:lang w:val="en-US" w:eastAsia="ja-JP"/>
        </w:rPr>
        <w:t xml:space="preserve"> if companies don</w:t>
      </w:r>
      <w:r w:rsidR="00E70FBE">
        <w:rPr>
          <w:rFonts w:eastAsia="ＭＳ 明朝"/>
          <w:sz w:val="22"/>
          <w:szCs w:val="22"/>
          <w:lang w:val="en-US" w:eastAsia="ja-JP"/>
        </w:rPr>
        <w:t>’</w:t>
      </w:r>
      <w:r w:rsidR="00E70FBE">
        <w:rPr>
          <w:rFonts w:eastAsia="ＭＳ 明朝" w:hint="eastAsia"/>
          <w:sz w:val="22"/>
          <w:szCs w:val="22"/>
          <w:lang w:val="en-US" w:eastAsia="ja-JP"/>
        </w:rPr>
        <w:t>t have such consideration</w:t>
      </w:r>
      <w:r w:rsidR="00295CE9">
        <w:rPr>
          <w:rFonts w:eastAsia="ＭＳ 明朝" w:hint="eastAsia"/>
          <w:sz w:val="22"/>
          <w:szCs w:val="22"/>
          <w:lang w:val="en-US" w:eastAsia="ja-JP"/>
        </w:rPr>
        <w:t>.</w:t>
      </w:r>
    </w:p>
    <w:p w14:paraId="41A33969" w14:textId="77777777" w:rsidR="00EA1804" w:rsidRDefault="00EA1804" w:rsidP="009F65A1">
      <w:pPr>
        <w:rPr>
          <w:rFonts w:eastAsia="ＭＳ 明朝"/>
          <w:sz w:val="22"/>
          <w:szCs w:val="22"/>
          <w:lang w:val="en-US" w:eastAsia="ja-JP"/>
        </w:rPr>
      </w:pPr>
    </w:p>
    <w:p w14:paraId="6AE44E5F" w14:textId="03FF7521" w:rsidR="00EA1804" w:rsidRPr="00EA1804" w:rsidRDefault="00EA1804" w:rsidP="00EA1804">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Pr="00E25947">
        <w:rPr>
          <w:rFonts w:eastAsiaTheme="minorEastAsia"/>
          <w:b/>
          <w:bCs/>
          <w:sz w:val="22"/>
          <w:szCs w:val="22"/>
          <w:lang w:val="en-US" w:eastAsia="ja-JP"/>
        </w:rPr>
        <w:t>2</w:t>
      </w:r>
      <w:r w:rsidRPr="00E25947">
        <w:rPr>
          <w:rFonts w:eastAsia="Times New Roman"/>
          <w:b/>
          <w:bCs/>
          <w:sz w:val="22"/>
          <w:szCs w:val="22"/>
          <w:lang w:val="en-US"/>
        </w:rPr>
        <w:t xml:space="preserve">: </w:t>
      </w:r>
      <w:r w:rsidRPr="00E25947">
        <w:rPr>
          <w:rFonts w:eastAsiaTheme="minorEastAsia" w:hint="eastAsia"/>
          <w:b/>
          <w:bCs/>
          <w:sz w:val="22"/>
          <w:szCs w:val="22"/>
          <w:lang w:val="en-US" w:eastAsia="ja-JP"/>
        </w:rPr>
        <w:t>I</w:t>
      </w:r>
      <w:r w:rsidRPr="00EA1804">
        <w:rPr>
          <w:rFonts w:eastAsiaTheme="minorEastAsia"/>
          <w:b/>
          <w:bCs/>
          <w:sz w:val="22"/>
          <w:szCs w:val="22"/>
          <w:lang w:val="en-US" w:eastAsia="ja-JP"/>
        </w:rPr>
        <w:t>f all possible cases are supported and arbitrary combination of SCSs/carrier types is allowed, UE capability design would be very complex</w:t>
      </w:r>
      <w:r>
        <w:rPr>
          <w:rFonts w:eastAsiaTheme="minorEastAsia" w:hint="eastAsia"/>
          <w:b/>
          <w:bCs/>
          <w:sz w:val="22"/>
          <w:szCs w:val="22"/>
          <w:lang w:val="en-US" w:eastAsia="ja-JP"/>
        </w:rPr>
        <w:t xml:space="preserve"> and long discussion would be required</w:t>
      </w:r>
      <w:r w:rsidRPr="00EA1804">
        <w:rPr>
          <w:rFonts w:eastAsiaTheme="minorEastAsia"/>
          <w:b/>
          <w:bCs/>
          <w:sz w:val="22"/>
          <w:szCs w:val="22"/>
          <w:lang w:val="en-US" w:eastAsia="ja-JP"/>
        </w:rPr>
        <w:t>.</w:t>
      </w:r>
    </w:p>
    <w:p w14:paraId="74ECF264" w14:textId="0A97F1E9" w:rsidR="007A58ED" w:rsidRDefault="00EA1804" w:rsidP="00EA1804">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E25947">
        <w:rPr>
          <w:rFonts w:eastAsiaTheme="minorEastAsia" w:hint="eastAsia"/>
          <w:b/>
          <w:bCs/>
          <w:sz w:val="22"/>
          <w:szCs w:val="22"/>
          <w:lang w:val="en-US" w:eastAsia="ja-JP"/>
        </w:rPr>
        <w:t>2</w:t>
      </w:r>
      <w:r w:rsidRPr="1B590E3A">
        <w:rPr>
          <w:rFonts w:eastAsia="Times New Roman"/>
          <w:b/>
          <w:bCs/>
          <w:sz w:val="22"/>
          <w:szCs w:val="22"/>
          <w:lang w:val="en-US"/>
        </w:rPr>
        <w:t xml:space="preserve">: </w:t>
      </w:r>
      <w:r w:rsidR="009D401C">
        <w:rPr>
          <w:rFonts w:eastAsiaTheme="minorEastAsia" w:hint="eastAsia"/>
          <w:b/>
          <w:bCs/>
          <w:sz w:val="22"/>
          <w:szCs w:val="22"/>
          <w:lang w:val="en-US" w:eastAsia="ja-JP"/>
        </w:rPr>
        <w:t>S</w:t>
      </w:r>
      <w:r w:rsidR="009D401C" w:rsidRPr="009D401C">
        <w:rPr>
          <w:rFonts w:eastAsia="Times New Roman"/>
          <w:b/>
          <w:bCs/>
          <w:sz w:val="22"/>
          <w:szCs w:val="22"/>
          <w:lang w:val="en-US"/>
        </w:rPr>
        <w:t>imple capability structure is preferable and should be discussed in UE feature discussion.</w:t>
      </w:r>
    </w:p>
    <w:p w14:paraId="36F73B90" w14:textId="77777777" w:rsidR="0077697D" w:rsidRPr="0077697D" w:rsidRDefault="0077697D" w:rsidP="00EA1804">
      <w:pPr>
        <w:spacing w:after="120"/>
        <w:jc w:val="both"/>
        <w:rPr>
          <w:rFonts w:eastAsiaTheme="minorEastAsia"/>
          <w:b/>
          <w:bCs/>
          <w:sz w:val="22"/>
          <w:szCs w:val="22"/>
          <w:lang w:val="en-US" w:eastAsia="ja-JP"/>
        </w:rPr>
      </w:pPr>
    </w:p>
    <w:p w14:paraId="4A0B8250" w14:textId="00517758" w:rsidR="00EA1804" w:rsidRPr="00DF220E" w:rsidRDefault="00EA1804" w:rsidP="00EA1804">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A561CD">
        <w:rPr>
          <w:rFonts w:eastAsiaTheme="minorEastAsia" w:cs="Arial" w:hint="eastAsia"/>
          <w:sz w:val="22"/>
          <w:szCs w:val="22"/>
          <w:lang w:eastAsia="ja-JP"/>
        </w:rPr>
        <w:t>3</w:t>
      </w:r>
      <w:r>
        <w:tab/>
      </w:r>
      <w:r>
        <w:rPr>
          <w:rFonts w:eastAsiaTheme="minorEastAsia" w:cs="Arial" w:hint="eastAsia"/>
          <w:sz w:val="22"/>
          <w:szCs w:val="22"/>
          <w:lang w:eastAsia="ja-JP"/>
        </w:rPr>
        <w:t>Specification impacts</w:t>
      </w:r>
    </w:p>
    <w:p w14:paraId="117B80DE" w14:textId="5544C590" w:rsidR="00EA1804" w:rsidRDefault="00224DFA" w:rsidP="00C357BD">
      <w:pPr>
        <w:jc w:val="both"/>
        <w:rPr>
          <w:rFonts w:eastAsiaTheme="minorEastAsia"/>
          <w:sz w:val="22"/>
          <w:szCs w:val="22"/>
          <w:lang w:eastAsia="ja-JP"/>
        </w:rPr>
      </w:pPr>
      <w:r>
        <w:rPr>
          <w:rFonts w:eastAsiaTheme="minorEastAsia" w:hint="eastAsia"/>
          <w:sz w:val="22"/>
          <w:szCs w:val="22"/>
          <w:lang w:eastAsia="ja-JP"/>
        </w:rPr>
        <w:t xml:space="preserve">Rel-18 restriction on </w:t>
      </w:r>
      <w:r w:rsidR="00CB478C">
        <w:rPr>
          <w:rFonts w:eastAsiaTheme="minorEastAsia" w:hint="eastAsia"/>
          <w:sz w:val="22"/>
          <w:szCs w:val="22"/>
          <w:lang w:eastAsia="ja-JP"/>
        </w:rPr>
        <w:t>same SCS/carrier type among co-scheduled cells is described in TS38.300 and TS38.306 as below.</w:t>
      </w:r>
    </w:p>
    <w:p w14:paraId="7E2F0171" w14:textId="0E6C3A63" w:rsidR="00CB478C" w:rsidRPr="00CB478C" w:rsidRDefault="00CB478C" w:rsidP="00CB478C">
      <w:pPr>
        <w:pStyle w:val="afe"/>
        <w:numPr>
          <w:ilvl w:val="0"/>
          <w:numId w:val="34"/>
        </w:numPr>
        <w:ind w:leftChars="0"/>
        <w:rPr>
          <w:rFonts w:eastAsiaTheme="minorEastAsia"/>
          <w:sz w:val="22"/>
          <w:szCs w:val="22"/>
          <w:lang w:eastAsia="ja-JP"/>
        </w:rPr>
      </w:pPr>
      <w:r>
        <w:rPr>
          <w:rFonts w:eastAsiaTheme="minorEastAsia" w:hint="eastAsia"/>
          <w:sz w:val="22"/>
          <w:szCs w:val="22"/>
          <w:lang w:eastAsia="ja-JP"/>
        </w:rPr>
        <w:t>TS38.300 10.11</w:t>
      </w:r>
      <w:r w:rsidR="00FF5C94">
        <w:rPr>
          <w:rFonts w:eastAsiaTheme="minorEastAsia" w:hint="eastAsia"/>
          <w:sz w:val="22"/>
          <w:szCs w:val="22"/>
          <w:lang w:eastAsia="ja-JP"/>
        </w:rPr>
        <w:t xml:space="preserve"> </w:t>
      </w:r>
      <w:r w:rsidR="00E30676">
        <w:rPr>
          <w:rFonts w:eastAsiaTheme="minorEastAsia" w:hint="eastAsia"/>
          <w:sz w:val="22"/>
          <w:szCs w:val="22"/>
          <w:lang w:eastAsia="ja-JP"/>
        </w:rPr>
        <w:t>[5]</w:t>
      </w:r>
    </w:p>
    <w:tbl>
      <w:tblPr>
        <w:tblStyle w:val="afc"/>
        <w:tblW w:w="0" w:type="auto"/>
        <w:tblLook w:val="04A0" w:firstRow="1" w:lastRow="0" w:firstColumn="1" w:lastColumn="0" w:noHBand="0" w:noVBand="1"/>
      </w:tblPr>
      <w:tblGrid>
        <w:gridCol w:w="9962"/>
      </w:tblGrid>
      <w:tr w:rsidR="00CB478C" w14:paraId="524390EF" w14:textId="77777777" w:rsidTr="00CB478C">
        <w:tc>
          <w:tcPr>
            <w:tcW w:w="9962" w:type="dxa"/>
          </w:tcPr>
          <w:p w14:paraId="00CD1BB3" w14:textId="77777777" w:rsidR="00CB478C" w:rsidRPr="00CB478C" w:rsidRDefault="00CB478C" w:rsidP="00CB478C">
            <w:pPr>
              <w:keepNext/>
              <w:keepLines/>
              <w:spacing w:before="180"/>
              <w:ind w:left="1134" w:hanging="1134"/>
              <w:outlineLvl w:val="1"/>
              <w:rPr>
                <w:rFonts w:ascii="Arial" w:eastAsia="Times New Roman" w:hAnsi="Arial"/>
                <w:sz w:val="32"/>
                <w:lang w:eastAsia="zh-CN"/>
              </w:rPr>
            </w:pPr>
            <w:bookmarkStart w:id="16" w:name="_Toc178255947"/>
            <w:r w:rsidRPr="00CB478C">
              <w:rPr>
                <w:rFonts w:ascii="Arial" w:eastAsia="Times New Roman" w:hAnsi="Arial"/>
                <w:sz w:val="32"/>
                <w:lang w:eastAsia="zh-CN"/>
              </w:rPr>
              <w:t>10.11</w:t>
            </w:r>
            <w:r w:rsidRPr="00CB478C">
              <w:rPr>
                <w:rFonts w:ascii="Arial" w:eastAsia="Times New Roman" w:hAnsi="Arial"/>
                <w:sz w:val="32"/>
                <w:lang w:eastAsia="zh-CN"/>
              </w:rPr>
              <w:tab/>
            </w:r>
            <w:proofErr w:type="gramStart"/>
            <w:r w:rsidRPr="00CB478C">
              <w:rPr>
                <w:rFonts w:ascii="Arial" w:eastAsia="Times New Roman" w:hAnsi="Arial"/>
                <w:sz w:val="32"/>
                <w:lang w:eastAsia="zh-CN"/>
              </w:rPr>
              <w:t>Multi-cell</w:t>
            </w:r>
            <w:proofErr w:type="gramEnd"/>
            <w:r w:rsidRPr="00CB478C">
              <w:rPr>
                <w:rFonts w:ascii="Arial" w:eastAsia="Times New Roman" w:hAnsi="Arial"/>
                <w:sz w:val="32"/>
                <w:lang w:eastAsia="zh-CN"/>
              </w:rPr>
              <w:t xml:space="preserve"> scheduling by a single DCI</w:t>
            </w:r>
            <w:bookmarkEnd w:id="16"/>
          </w:p>
          <w:p w14:paraId="57AC57AD" w14:textId="77777777" w:rsidR="00CB478C" w:rsidRPr="00CB478C" w:rsidRDefault="00CB478C" w:rsidP="00CB478C">
            <w:pPr>
              <w:rPr>
                <w:rFonts w:eastAsia="Times New Roman"/>
                <w:lang w:eastAsia="zh-CN"/>
              </w:rPr>
            </w:pPr>
            <w:r w:rsidRPr="00CB478C">
              <w:rPr>
                <w:rFonts w:eastAsia="Times New Roman"/>
                <w:lang w:eastAsia="zh-CN"/>
              </w:rPr>
              <w:t>Multi-cell scheduling by a single DCI allows the PDCCH of a serving cell to schedule PDSCH(s)/PUSCH(s) on one or more serving cells with the single DCI but with the following restrictions:</w:t>
            </w:r>
          </w:p>
          <w:p w14:paraId="16079137" w14:textId="4A2FC49F" w:rsidR="00CB478C" w:rsidRPr="00CB478C" w:rsidRDefault="00D96E62" w:rsidP="00CB478C">
            <w:pPr>
              <w:ind w:left="568" w:hanging="284"/>
              <w:rPr>
                <w:rFonts w:eastAsiaTheme="minorEastAsia"/>
                <w:lang w:val="en-US" w:eastAsia="ja-JP"/>
              </w:rPr>
            </w:pPr>
            <w:r>
              <w:rPr>
                <w:rFonts w:eastAsiaTheme="minorEastAsia" w:hint="eastAsia"/>
                <w:lang w:val="en-US" w:eastAsia="ja-JP"/>
              </w:rPr>
              <w:t>~</w:t>
            </w:r>
          </w:p>
          <w:p w14:paraId="3B5AB2FD" w14:textId="77777777" w:rsidR="00CB478C" w:rsidRPr="00CB478C" w:rsidRDefault="00CB478C" w:rsidP="00CB478C">
            <w:pPr>
              <w:ind w:left="568" w:hanging="284"/>
              <w:rPr>
                <w:rFonts w:eastAsia="Times New Roman"/>
                <w:lang w:val="en-US" w:eastAsia="zh-CN"/>
              </w:rPr>
            </w:pPr>
            <w:r w:rsidRPr="00CB478C">
              <w:rPr>
                <w:rFonts w:eastAsia="Times New Roman"/>
                <w:lang w:val="en-US" w:eastAsia="zh-CN"/>
              </w:rPr>
              <w:t>-</w:t>
            </w:r>
            <w:r w:rsidRPr="00CB478C">
              <w:rPr>
                <w:rFonts w:eastAsia="Times New Roman"/>
                <w:lang w:val="en-US" w:eastAsia="zh-CN"/>
              </w:rPr>
              <w:tab/>
              <w:t xml:space="preserve">The scheduling PDCCH and the scheduled PDSCH(s)/PUSCH(s) can use the same or different </w:t>
            </w:r>
            <w:proofErr w:type="gramStart"/>
            <w:r w:rsidRPr="00CB478C">
              <w:rPr>
                <w:rFonts w:eastAsia="Times New Roman"/>
                <w:lang w:val="en-US" w:eastAsia="zh-CN"/>
              </w:rPr>
              <w:t>numerologies;</w:t>
            </w:r>
            <w:proofErr w:type="gramEnd"/>
          </w:p>
          <w:p w14:paraId="21915CBE" w14:textId="77777777" w:rsidR="00CB478C" w:rsidRPr="00CB478C" w:rsidRDefault="00CB478C" w:rsidP="00CB478C">
            <w:pPr>
              <w:ind w:left="568" w:hanging="284"/>
              <w:rPr>
                <w:rFonts w:eastAsia="Times New Roman"/>
                <w:highlight w:val="yellow"/>
                <w:lang w:val="en-US" w:eastAsia="zh-CN"/>
              </w:rPr>
            </w:pPr>
            <w:r w:rsidRPr="00CB478C">
              <w:rPr>
                <w:rFonts w:eastAsia="Times New Roman"/>
                <w:highlight w:val="yellow"/>
                <w:lang w:val="en-US" w:eastAsia="zh-CN"/>
              </w:rPr>
              <w:t>-</w:t>
            </w:r>
            <w:r w:rsidRPr="00CB478C">
              <w:rPr>
                <w:rFonts w:eastAsia="Times New Roman"/>
                <w:highlight w:val="yellow"/>
                <w:lang w:val="en-US" w:eastAsia="zh-CN"/>
              </w:rPr>
              <w:tab/>
              <w:t xml:space="preserve">The co-scheduled PDSCH(s) with a PDCCH use the same </w:t>
            </w:r>
            <w:proofErr w:type="gramStart"/>
            <w:r w:rsidRPr="00CB478C">
              <w:rPr>
                <w:rFonts w:eastAsia="Times New Roman"/>
                <w:highlight w:val="yellow"/>
                <w:lang w:val="en-US" w:eastAsia="zh-CN"/>
              </w:rPr>
              <w:t>numerology;</w:t>
            </w:r>
            <w:proofErr w:type="gramEnd"/>
          </w:p>
          <w:p w14:paraId="7E0649A1" w14:textId="1F701143" w:rsidR="00CB478C" w:rsidRPr="00CB478C" w:rsidRDefault="00CB478C" w:rsidP="00CB478C">
            <w:pPr>
              <w:ind w:left="568" w:hanging="284"/>
              <w:rPr>
                <w:rFonts w:eastAsiaTheme="minorEastAsia"/>
                <w:lang w:val="en-US" w:eastAsia="ja-JP"/>
              </w:rPr>
            </w:pPr>
            <w:r w:rsidRPr="00CB478C">
              <w:rPr>
                <w:rFonts w:eastAsia="Times New Roman"/>
                <w:highlight w:val="yellow"/>
                <w:lang w:val="en-US" w:eastAsia="zh-CN"/>
              </w:rPr>
              <w:t>-</w:t>
            </w:r>
            <w:r w:rsidRPr="00CB478C">
              <w:rPr>
                <w:rFonts w:eastAsia="Times New Roman"/>
                <w:highlight w:val="yellow"/>
                <w:lang w:val="en-US" w:eastAsia="zh-CN"/>
              </w:rPr>
              <w:tab/>
              <w:t>The co-scheduled PUSCH(s) with a PDCCH use the same numerology.</w:t>
            </w:r>
          </w:p>
        </w:tc>
      </w:tr>
    </w:tbl>
    <w:p w14:paraId="304B92E8" w14:textId="77777777" w:rsidR="00EA1804" w:rsidRDefault="00EA1804" w:rsidP="009F65A1">
      <w:pPr>
        <w:rPr>
          <w:rFonts w:eastAsia="ＭＳ 明朝"/>
          <w:sz w:val="22"/>
          <w:szCs w:val="22"/>
          <w:lang w:val="en-US" w:eastAsia="ja-JP"/>
        </w:rPr>
      </w:pPr>
    </w:p>
    <w:p w14:paraId="73233B2E" w14:textId="7A02BA94" w:rsidR="00CB478C" w:rsidRPr="00D96E62" w:rsidRDefault="00CB478C" w:rsidP="00D96E62">
      <w:pPr>
        <w:pStyle w:val="afe"/>
        <w:numPr>
          <w:ilvl w:val="0"/>
          <w:numId w:val="34"/>
        </w:numPr>
        <w:ind w:leftChars="0"/>
        <w:rPr>
          <w:rFonts w:eastAsia="ＭＳ 明朝"/>
          <w:sz w:val="22"/>
          <w:szCs w:val="22"/>
          <w:lang w:val="en-US" w:eastAsia="ja-JP"/>
        </w:rPr>
      </w:pPr>
      <w:r w:rsidRPr="00D96E62">
        <w:rPr>
          <w:rFonts w:eastAsia="ＭＳ 明朝" w:hint="eastAsia"/>
          <w:sz w:val="22"/>
          <w:szCs w:val="22"/>
          <w:lang w:val="en-US" w:eastAsia="ja-JP"/>
        </w:rPr>
        <w:lastRenderedPageBreak/>
        <w:t>TS38.306 4.2.7.4</w:t>
      </w:r>
      <w:r w:rsidR="00FF5C94">
        <w:rPr>
          <w:rFonts w:eastAsia="ＭＳ 明朝" w:hint="eastAsia"/>
          <w:sz w:val="22"/>
          <w:szCs w:val="22"/>
          <w:lang w:val="en-US" w:eastAsia="ja-JP"/>
        </w:rPr>
        <w:t xml:space="preserve"> </w:t>
      </w:r>
      <w:r w:rsidR="00E30676">
        <w:rPr>
          <w:rFonts w:eastAsia="ＭＳ 明朝" w:hint="eastAsia"/>
          <w:sz w:val="22"/>
          <w:szCs w:val="22"/>
          <w:lang w:val="en-US" w:eastAsia="ja-JP"/>
        </w:rPr>
        <w:t>[6]</w:t>
      </w:r>
    </w:p>
    <w:tbl>
      <w:tblPr>
        <w:tblStyle w:val="afc"/>
        <w:tblW w:w="0" w:type="auto"/>
        <w:tblLook w:val="04A0" w:firstRow="1" w:lastRow="0" w:firstColumn="1" w:lastColumn="0" w:noHBand="0" w:noVBand="1"/>
      </w:tblPr>
      <w:tblGrid>
        <w:gridCol w:w="9962"/>
      </w:tblGrid>
      <w:tr w:rsidR="00CB478C" w14:paraId="719FC18D" w14:textId="77777777" w:rsidTr="00CB478C">
        <w:tc>
          <w:tcPr>
            <w:tcW w:w="9962" w:type="dxa"/>
          </w:tcPr>
          <w:p w14:paraId="042452C9" w14:textId="77777777" w:rsidR="00CB478C" w:rsidRPr="00CB478C" w:rsidRDefault="00CB478C" w:rsidP="00CB478C">
            <w:pPr>
              <w:keepNext/>
              <w:keepLines/>
              <w:spacing w:after="0"/>
              <w:rPr>
                <w:rFonts w:ascii="Arial" w:eastAsia="Times New Roman" w:hAnsi="Arial" w:cs="Arial"/>
                <w:b/>
                <w:bCs/>
                <w:i/>
                <w:iCs/>
                <w:sz w:val="18"/>
                <w:lang w:eastAsia="ja-JP"/>
              </w:rPr>
            </w:pPr>
            <w:r w:rsidRPr="00CB478C">
              <w:rPr>
                <w:rFonts w:ascii="Arial" w:eastAsia="Times New Roman" w:hAnsi="Arial" w:cs="Arial"/>
                <w:b/>
                <w:bCs/>
                <w:i/>
                <w:iCs/>
                <w:sz w:val="18"/>
                <w:lang w:val="en-US" w:eastAsia="ja-JP"/>
              </w:rPr>
              <w:t>multiCell-PDSCH-DCI-1-3-DiffSCS-r18</w:t>
            </w:r>
          </w:p>
          <w:p w14:paraId="0088A737" w14:textId="77777777" w:rsidR="00CB478C" w:rsidRPr="00CB478C" w:rsidRDefault="00CB478C" w:rsidP="00CB478C">
            <w:pPr>
              <w:keepNext/>
              <w:keepLines/>
              <w:spacing w:after="0"/>
              <w:rPr>
                <w:rFonts w:ascii="Arial" w:eastAsia="Times New Roman" w:hAnsi="Arial" w:cs="Arial"/>
                <w:sz w:val="18"/>
                <w:lang w:val="en-US" w:eastAsia="ja-JP"/>
              </w:rPr>
            </w:pPr>
            <w:r w:rsidRPr="00CB478C">
              <w:rPr>
                <w:rFonts w:ascii="Arial" w:eastAsia="Times New Roman" w:hAnsi="Arial" w:cs="Arial"/>
                <w:sz w:val="18"/>
                <w:lang w:val="en-US" w:eastAsia="ja-JP"/>
              </w:rPr>
              <w:t>Indicates whether the UE supports monitoring DCI format 1_3 for DL scheduling where scheduling cell is not included in a set of cells in same PUCCH group and supports Type-2 for 'Antenna port(s)' field</w:t>
            </w:r>
          </w:p>
          <w:p w14:paraId="5A8F8CD8" w14:textId="44D9A953" w:rsidR="00CB478C" w:rsidRPr="00CB478C" w:rsidRDefault="00CB478C" w:rsidP="00CB478C">
            <w:pPr>
              <w:keepNext/>
              <w:keepLines/>
              <w:spacing w:after="0"/>
              <w:rPr>
                <w:rFonts w:ascii="Arial" w:eastAsiaTheme="minorEastAsia" w:hAnsi="Arial"/>
                <w:sz w:val="18"/>
                <w:lang w:val="en-US" w:eastAsia="ja-JP"/>
              </w:rPr>
            </w:pPr>
            <w:r>
              <w:rPr>
                <w:rFonts w:ascii="Arial" w:eastAsiaTheme="minorEastAsia" w:hAnsi="Arial" w:cs="Arial" w:hint="eastAsia"/>
                <w:sz w:val="18"/>
                <w:lang w:val="en-US" w:eastAsia="ja-JP"/>
              </w:rPr>
              <w:t>~</w:t>
            </w:r>
          </w:p>
          <w:p w14:paraId="501B2803" w14:textId="77777777" w:rsidR="00CB478C" w:rsidRPr="00CB478C" w:rsidRDefault="00CB478C" w:rsidP="00CB478C">
            <w:pPr>
              <w:keepNext/>
              <w:keepLines/>
              <w:spacing w:after="0"/>
              <w:rPr>
                <w:rFonts w:ascii="Arial" w:eastAsia="Times New Roman" w:hAnsi="Arial" w:cs="Arial"/>
                <w:sz w:val="18"/>
                <w:lang w:val="en-US" w:eastAsia="ja-JP"/>
              </w:rPr>
            </w:pPr>
            <w:r w:rsidRPr="00CB478C">
              <w:rPr>
                <w:rFonts w:ascii="Arial" w:eastAsia="Times New Roman" w:hAnsi="Arial" w:cs="Arial"/>
                <w:sz w:val="18"/>
                <w:lang w:val="en-US" w:eastAsia="ja-JP"/>
              </w:rPr>
              <w:t>The capability signalling comprises of the following parameters:</w:t>
            </w:r>
          </w:p>
          <w:p w14:paraId="3CDAEA5C" w14:textId="77777777" w:rsidR="00CB478C" w:rsidRPr="00CB478C" w:rsidRDefault="00CB478C" w:rsidP="00CB478C">
            <w:pPr>
              <w:spacing w:after="0"/>
              <w:ind w:left="568" w:hanging="284"/>
              <w:rPr>
                <w:rFonts w:ascii="Arial" w:eastAsia="Times New Roman" w:hAnsi="Arial" w:cs="Arial"/>
                <w:sz w:val="18"/>
                <w:szCs w:val="18"/>
                <w:lang w:val="en-US" w:eastAsia="ja-JP"/>
              </w:rPr>
            </w:pPr>
            <w:r w:rsidRPr="00CB478C">
              <w:rPr>
                <w:rFonts w:ascii="Arial" w:eastAsia="Times New Roman" w:hAnsi="Arial" w:cs="Arial"/>
                <w:i/>
                <w:iCs/>
                <w:sz w:val="18"/>
                <w:szCs w:val="18"/>
                <w:lang w:val="en-US" w:eastAsia="ja-JP"/>
              </w:rPr>
              <w:t>-</w:t>
            </w:r>
            <w:r w:rsidRPr="00CB478C">
              <w:rPr>
                <w:rFonts w:ascii="Arial" w:eastAsia="Times New Roman" w:hAnsi="Arial" w:cs="Arial"/>
                <w:sz w:val="18"/>
                <w:szCs w:val="18"/>
                <w:lang w:val="en-US" w:eastAsia="ja-JP"/>
              </w:rPr>
              <w:tab/>
            </w:r>
            <w:r w:rsidRPr="00CB478C">
              <w:rPr>
                <w:rFonts w:ascii="Arial" w:eastAsia="Times New Roman" w:hAnsi="Arial" w:cs="Arial"/>
                <w:i/>
                <w:iCs/>
                <w:sz w:val="18"/>
                <w:szCs w:val="18"/>
                <w:lang w:val="en-US" w:eastAsia="ja-JP"/>
              </w:rPr>
              <w:t>coScheduledCellSCS-r18</w:t>
            </w:r>
            <w:r w:rsidRPr="00CB478C">
              <w:rPr>
                <w:rFonts w:ascii="Arial" w:eastAsia="Times New Roman" w:hAnsi="Arial" w:cs="Arial"/>
                <w:sz w:val="18"/>
                <w:szCs w:val="18"/>
                <w:lang w:val="en-US" w:eastAsia="ja-JP"/>
              </w:rPr>
              <w:t xml:space="preserve"> indicates scheduling cell and co-scheduled cells have different SCS. </w:t>
            </w:r>
            <w:r w:rsidRPr="00CB478C">
              <w:rPr>
                <w:rFonts w:ascii="Arial" w:eastAsia="Times New Roman" w:hAnsi="Arial" w:cs="Arial"/>
                <w:sz w:val="18"/>
                <w:szCs w:val="18"/>
                <w:highlight w:val="yellow"/>
                <w:lang w:val="en-US" w:eastAsia="ja-JP"/>
              </w:rPr>
              <w:t>The set of co-scheduled cells share the same SCS and carrier</w:t>
            </w:r>
          </w:p>
          <w:p w14:paraId="355D9B26" w14:textId="77777777" w:rsidR="00CB478C" w:rsidRPr="00CB478C" w:rsidRDefault="00CB478C" w:rsidP="00CB478C">
            <w:pPr>
              <w:spacing w:after="0"/>
              <w:ind w:left="568" w:hanging="284"/>
              <w:rPr>
                <w:rFonts w:ascii="Arial" w:eastAsia="Times New Roman" w:hAnsi="Arial" w:cs="Arial"/>
                <w:sz w:val="18"/>
                <w:szCs w:val="18"/>
                <w:lang w:val="en-US" w:eastAsia="ja-JP"/>
              </w:rPr>
            </w:pPr>
            <w:r w:rsidRPr="00CB478C">
              <w:rPr>
                <w:rFonts w:ascii="Arial" w:eastAsia="Times New Roman" w:hAnsi="Arial" w:cs="Arial"/>
                <w:i/>
                <w:iCs/>
                <w:sz w:val="18"/>
                <w:szCs w:val="18"/>
                <w:lang w:val="en-US" w:eastAsia="ja-JP"/>
              </w:rPr>
              <w:t>-</w:t>
            </w:r>
            <w:r w:rsidRPr="00CB478C">
              <w:rPr>
                <w:rFonts w:ascii="Arial" w:eastAsia="Times New Roman" w:hAnsi="Arial" w:cs="Arial"/>
                <w:sz w:val="18"/>
                <w:szCs w:val="18"/>
                <w:lang w:val="en-US" w:eastAsia="ja-JP"/>
              </w:rPr>
              <w:tab/>
            </w:r>
            <w:r w:rsidRPr="00CB478C">
              <w:rPr>
                <w:rFonts w:ascii="Arial" w:eastAsia="Times New Roman" w:hAnsi="Arial" w:cs="Arial"/>
                <w:i/>
                <w:iCs/>
                <w:sz w:val="18"/>
                <w:szCs w:val="18"/>
                <w:lang w:val="en-US" w:eastAsia="ja-JP"/>
              </w:rPr>
              <w:t>combinationCarrierType-r18</w:t>
            </w:r>
            <w:r w:rsidRPr="00CB478C">
              <w:rPr>
                <w:rFonts w:ascii="Arial" w:eastAsia="Times New Roman" w:hAnsi="Arial" w:cs="Arial"/>
                <w:sz w:val="18"/>
                <w:szCs w:val="18"/>
                <w:lang w:val="en-US" w:eastAsia="ja-JP"/>
              </w:rPr>
              <w:t xml:space="preserve"> indicates scheduling cell and co-scheduled cells have same or different carrier type (FR1 licensed FDD or FR1 licensed TDD or FR1 unlicensed TDD or FR2-1 or FR2-2).</w:t>
            </w:r>
          </w:p>
          <w:p w14:paraId="1E425411" w14:textId="198B7E90" w:rsidR="00CB478C" w:rsidRDefault="00CB478C" w:rsidP="00CB478C">
            <w:pPr>
              <w:rPr>
                <w:rFonts w:eastAsia="ＭＳ 明朝"/>
                <w:sz w:val="22"/>
                <w:szCs w:val="22"/>
                <w:lang w:val="en-US" w:eastAsia="ja-JP"/>
              </w:rPr>
            </w:pPr>
            <w:r>
              <w:rPr>
                <w:rFonts w:eastAsia="ＭＳ 明朝" w:hint="eastAsia"/>
                <w:sz w:val="22"/>
                <w:szCs w:val="22"/>
                <w:lang w:val="en-US" w:eastAsia="ja-JP"/>
              </w:rPr>
              <w:t>~</w:t>
            </w:r>
          </w:p>
        </w:tc>
      </w:tr>
      <w:tr w:rsidR="00CB478C" w14:paraId="33891929" w14:textId="77777777" w:rsidTr="00CB478C">
        <w:tc>
          <w:tcPr>
            <w:tcW w:w="9962" w:type="dxa"/>
          </w:tcPr>
          <w:p w14:paraId="0D351780" w14:textId="77777777" w:rsidR="00CB478C" w:rsidRDefault="00CB478C" w:rsidP="00CB478C">
            <w:pPr>
              <w:pStyle w:val="TAL"/>
              <w:rPr>
                <w:b/>
                <w:bCs/>
                <w:i/>
                <w:iCs/>
                <w:lang w:val="en-GB"/>
              </w:rPr>
            </w:pPr>
            <w:r>
              <w:rPr>
                <w:b/>
                <w:bCs/>
                <w:i/>
                <w:iCs/>
              </w:rPr>
              <w:t>multiCell-PDSCH-DCI-1-3-SameSCS-r18</w:t>
            </w:r>
          </w:p>
          <w:p w14:paraId="48D33D5A" w14:textId="77777777" w:rsidR="00CB478C" w:rsidRDefault="00CB478C" w:rsidP="00CB478C">
            <w:pPr>
              <w:pStyle w:val="TAL"/>
            </w:pPr>
            <w:r>
              <w:t>Indicates whether the UE supports monitoring DCI format 1_3 for DL scheduling with same SCS between scheduling cell and cells in the set and supports Type-2 for 'Antenna port(s)' field.</w:t>
            </w:r>
          </w:p>
          <w:p w14:paraId="007EE7D3" w14:textId="19C60F48" w:rsidR="00CB478C" w:rsidRPr="00CB478C" w:rsidRDefault="00CB478C" w:rsidP="00CB478C">
            <w:pPr>
              <w:pStyle w:val="B1"/>
              <w:spacing w:after="0"/>
              <w:ind w:left="0" w:firstLine="0"/>
              <w:rPr>
                <w:rFonts w:eastAsiaTheme="minorEastAsia" w:cs="Arial"/>
                <w:szCs w:val="18"/>
                <w:lang w:eastAsia="ja-JP"/>
              </w:rPr>
            </w:pPr>
            <w:r>
              <w:rPr>
                <w:rFonts w:eastAsiaTheme="minorEastAsia" w:cs="Arial" w:hint="eastAsia"/>
                <w:szCs w:val="18"/>
                <w:lang w:eastAsia="ja-JP"/>
              </w:rPr>
              <w:t>~</w:t>
            </w:r>
          </w:p>
          <w:p w14:paraId="1F904C57" w14:textId="77777777" w:rsidR="00CB478C" w:rsidRDefault="00CB478C" w:rsidP="00CB478C">
            <w:pPr>
              <w:pStyle w:val="TAL"/>
              <w:rPr>
                <w:rFonts w:cs="Times New Roman"/>
              </w:rPr>
            </w:pPr>
            <w:r>
              <w:t>The capability signalling comprises of the following parameters:</w:t>
            </w:r>
          </w:p>
          <w:p w14:paraId="7DCD7268" w14:textId="77777777" w:rsidR="00CB478C" w:rsidRDefault="00CB478C" w:rsidP="00CB478C">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coScheduledCellSCS-r18</w:t>
            </w:r>
            <w:r>
              <w:rPr>
                <w:rFonts w:ascii="Arial" w:hAnsi="Arial" w:cs="Arial"/>
                <w:sz w:val="18"/>
                <w:szCs w:val="18"/>
              </w:rPr>
              <w:t xml:space="preserve"> indicates </w:t>
            </w:r>
            <w:r w:rsidRPr="00CB478C">
              <w:rPr>
                <w:rFonts w:ascii="Arial" w:hAnsi="Arial" w:cs="Arial"/>
                <w:sz w:val="18"/>
                <w:szCs w:val="18"/>
                <w:highlight w:val="yellow"/>
              </w:rPr>
              <w:t>scheduling cell and co-scheduled cells have same SCS/carrier type.</w:t>
            </w:r>
          </w:p>
          <w:p w14:paraId="67AEAF54" w14:textId="433C4A03" w:rsidR="00CB478C" w:rsidRPr="00D96E62" w:rsidRDefault="00D96E62" w:rsidP="00D96E62">
            <w:pPr>
              <w:rPr>
                <w:rFonts w:ascii="Arial" w:eastAsiaTheme="minorEastAsia" w:hAnsi="Arial" w:cs="Arial"/>
                <w:b/>
                <w:bCs/>
                <w:i/>
                <w:iCs/>
                <w:sz w:val="18"/>
                <w:lang w:val="en-US" w:eastAsia="ja-JP"/>
              </w:rPr>
            </w:pPr>
            <w:r w:rsidRPr="00D96E62">
              <w:rPr>
                <w:rFonts w:eastAsia="ＭＳ 明朝" w:hint="eastAsia"/>
                <w:sz w:val="22"/>
                <w:szCs w:val="22"/>
                <w:lang w:val="en-US" w:eastAsia="ja-JP"/>
              </w:rPr>
              <w:t>~</w:t>
            </w:r>
          </w:p>
        </w:tc>
      </w:tr>
      <w:tr w:rsidR="00CB478C" w14:paraId="1235741C" w14:textId="77777777" w:rsidTr="00CB478C">
        <w:tc>
          <w:tcPr>
            <w:tcW w:w="9962" w:type="dxa"/>
          </w:tcPr>
          <w:p w14:paraId="646C9E06" w14:textId="77777777" w:rsidR="00D96E62" w:rsidRPr="00D96E62" w:rsidRDefault="00D96E62" w:rsidP="00D96E62">
            <w:pPr>
              <w:keepNext/>
              <w:keepLines/>
              <w:spacing w:after="0"/>
              <w:rPr>
                <w:rFonts w:ascii="Arial" w:eastAsia="Times New Roman" w:hAnsi="Arial" w:cs="Arial"/>
                <w:b/>
                <w:bCs/>
                <w:i/>
                <w:iCs/>
                <w:sz w:val="18"/>
                <w:lang w:eastAsia="ja-JP"/>
              </w:rPr>
            </w:pPr>
            <w:r w:rsidRPr="00D96E62">
              <w:rPr>
                <w:rFonts w:ascii="Arial" w:eastAsia="Times New Roman" w:hAnsi="Arial" w:cs="Arial"/>
                <w:b/>
                <w:bCs/>
                <w:i/>
                <w:iCs/>
                <w:sz w:val="18"/>
                <w:lang w:val="en-US" w:eastAsia="ja-JP"/>
              </w:rPr>
              <w:t>multiCell-PUSCH-DCI-0-3-DiffSCS-r18</w:t>
            </w:r>
          </w:p>
          <w:p w14:paraId="35F745DD" w14:textId="77777777" w:rsidR="00D96E62" w:rsidRPr="00D96E62" w:rsidRDefault="00D96E62" w:rsidP="00D96E62">
            <w:pPr>
              <w:keepNext/>
              <w:keepLines/>
              <w:spacing w:after="0"/>
              <w:rPr>
                <w:rFonts w:ascii="Arial" w:eastAsia="Times New Roman" w:hAnsi="Arial" w:cs="Arial"/>
                <w:sz w:val="18"/>
                <w:lang w:val="en-US" w:eastAsia="ja-JP"/>
              </w:rPr>
            </w:pPr>
            <w:r w:rsidRPr="00D96E62">
              <w:rPr>
                <w:rFonts w:ascii="Arial" w:eastAsia="Times New Roman" w:hAnsi="Arial" w:cs="Arial"/>
                <w:sz w:val="18"/>
                <w:lang w:val="en-US" w:eastAsia="ja-JP"/>
              </w:rPr>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4C2AFA70" w14:textId="5F78367D" w:rsidR="00D96E62" w:rsidRPr="00D96E62" w:rsidRDefault="00D96E62" w:rsidP="00D96E62">
            <w:pPr>
              <w:keepNext/>
              <w:keepLines/>
              <w:spacing w:after="0"/>
              <w:rPr>
                <w:rFonts w:ascii="Arial" w:eastAsiaTheme="minorEastAsia" w:hAnsi="Arial" w:cs="Arial"/>
                <w:sz w:val="18"/>
                <w:szCs w:val="18"/>
                <w:lang w:val="en-US" w:eastAsia="ja-JP"/>
              </w:rPr>
            </w:pPr>
            <w:r>
              <w:rPr>
                <w:rFonts w:ascii="Arial" w:eastAsiaTheme="minorEastAsia" w:hAnsi="Arial" w:cs="Arial" w:hint="eastAsia"/>
                <w:sz w:val="18"/>
                <w:lang w:val="en-US" w:eastAsia="ja-JP"/>
              </w:rPr>
              <w:t>~</w:t>
            </w:r>
          </w:p>
          <w:p w14:paraId="27D674D4" w14:textId="77777777" w:rsidR="00D96E62" w:rsidRPr="00D96E62" w:rsidRDefault="00D96E62" w:rsidP="00D96E62">
            <w:pPr>
              <w:keepNext/>
              <w:keepLines/>
              <w:spacing w:after="0"/>
              <w:rPr>
                <w:rFonts w:ascii="Arial" w:eastAsia="Times New Roman" w:hAnsi="Arial"/>
                <w:sz w:val="18"/>
                <w:lang w:val="en-US" w:eastAsia="ja-JP"/>
              </w:rPr>
            </w:pPr>
            <w:r w:rsidRPr="00D96E62">
              <w:rPr>
                <w:rFonts w:ascii="Arial" w:eastAsia="Times New Roman" w:hAnsi="Arial" w:cs="Arial"/>
                <w:sz w:val="18"/>
                <w:lang w:val="en-US" w:eastAsia="ja-JP"/>
              </w:rPr>
              <w:t>The capability signalling comprises of the following parameters:</w:t>
            </w:r>
          </w:p>
          <w:p w14:paraId="694CB032" w14:textId="77777777" w:rsidR="00D96E62" w:rsidRPr="00D96E62" w:rsidRDefault="00D96E62" w:rsidP="00D96E62">
            <w:pPr>
              <w:spacing w:after="0"/>
              <w:ind w:left="568" w:hanging="284"/>
              <w:rPr>
                <w:rFonts w:ascii="Arial" w:eastAsia="Times New Roman" w:hAnsi="Arial" w:cs="Arial"/>
                <w:sz w:val="18"/>
                <w:szCs w:val="18"/>
                <w:lang w:val="en-US" w:eastAsia="ja-JP"/>
              </w:rPr>
            </w:pPr>
            <w:r w:rsidRPr="00D96E62">
              <w:rPr>
                <w:rFonts w:ascii="Arial" w:eastAsia="Times New Roman" w:hAnsi="Arial" w:cs="Arial"/>
                <w:i/>
                <w:iCs/>
                <w:sz w:val="18"/>
                <w:szCs w:val="18"/>
                <w:lang w:val="en-US" w:eastAsia="ja-JP"/>
              </w:rPr>
              <w:t>-</w:t>
            </w:r>
            <w:r w:rsidRPr="00D96E62">
              <w:rPr>
                <w:rFonts w:ascii="Arial" w:eastAsia="Times New Roman" w:hAnsi="Arial" w:cs="Arial"/>
                <w:sz w:val="18"/>
                <w:szCs w:val="18"/>
                <w:lang w:val="en-US" w:eastAsia="ja-JP"/>
              </w:rPr>
              <w:tab/>
            </w:r>
            <w:r w:rsidRPr="00D96E62">
              <w:rPr>
                <w:rFonts w:ascii="Arial" w:eastAsia="Times New Roman" w:hAnsi="Arial" w:cs="Arial"/>
                <w:i/>
                <w:iCs/>
                <w:sz w:val="18"/>
                <w:szCs w:val="18"/>
                <w:lang w:val="en-US" w:eastAsia="ja-JP"/>
              </w:rPr>
              <w:t>coScheduledCellSCS-r18</w:t>
            </w:r>
            <w:r w:rsidRPr="00D96E62">
              <w:rPr>
                <w:rFonts w:ascii="Arial" w:eastAsia="Times New Roman" w:hAnsi="Arial" w:cs="Arial"/>
                <w:sz w:val="18"/>
                <w:szCs w:val="18"/>
                <w:lang w:val="en-US" w:eastAsia="ja-JP"/>
              </w:rPr>
              <w:t xml:space="preserve"> indicates scheduling cell and co-scheduled cells have different SCS. </w:t>
            </w:r>
            <w:r w:rsidRPr="00D96E62">
              <w:rPr>
                <w:rFonts w:ascii="Arial" w:eastAsia="Times New Roman" w:hAnsi="Arial" w:cs="Arial"/>
                <w:sz w:val="18"/>
                <w:szCs w:val="18"/>
                <w:highlight w:val="yellow"/>
                <w:lang w:val="en-US" w:eastAsia="ja-JP"/>
              </w:rPr>
              <w:t>The set of co-scheduled cells share the same SCS and carrier type.</w:t>
            </w:r>
          </w:p>
          <w:p w14:paraId="3E105D6F" w14:textId="77777777" w:rsidR="00D96E62" w:rsidRPr="00D96E62" w:rsidRDefault="00D96E62" w:rsidP="00D96E62">
            <w:pPr>
              <w:spacing w:after="0"/>
              <w:ind w:left="568" w:hanging="284"/>
              <w:rPr>
                <w:rFonts w:ascii="Arial" w:eastAsia="Times New Roman" w:hAnsi="Arial" w:cs="Arial"/>
                <w:sz w:val="18"/>
                <w:szCs w:val="18"/>
                <w:lang w:val="en-US" w:eastAsia="ja-JP"/>
              </w:rPr>
            </w:pPr>
            <w:r w:rsidRPr="00D96E62">
              <w:rPr>
                <w:rFonts w:ascii="Arial" w:eastAsia="Times New Roman" w:hAnsi="Arial" w:cs="Arial"/>
                <w:i/>
                <w:iCs/>
                <w:sz w:val="18"/>
                <w:szCs w:val="18"/>
                <w:lang w:val="en-US" w:eastAsia="ja-JP"/>
              </w:rPr>
              <w:t>-</w:t>
            </w:r>
            <w:r w:rsidRPr="00D96E62">
              <w:rPr>
                <w:rFonts w:ascii="Arial" w:eastAsia="Times New Roman" w:hAnsi="Arial" w:cs="Arial"/>
                <w:sz w:val="18"/>
                <w:szCs w:val="18"/>
                <w:lang w:val="en-US" w:eastAsia="ja-JP"/>
              </w:rPr>
              <w:tab/>
            </w:r>
            <w:r w:rsidRPr="00D96E62">
              <w:rPr>
                <w:rFonts w:ascii="Arial" w:eastAsia="Times New Roman" w:hAnsi="Arial" w:cs="Arial"/>
                <w:i/>
                <w:iCs/>
                <w:sz w:val="18"/>
                <w:szCs w:val="18"/>
                <w:lang w:val="en-US" w:eastAsia="ja-JP"/>
              </w:rPr>
              <w:t>combinationCarrierType-r18</w:t>
            </w:r>
            <w:r w:rsidRPr="00D96E62">
              <w:rPr>
                <w:rFonts w:ascii="Arial" w:eastAsia="Times New Roman" w:hAnsi="Arial" w:cs="Arial"/>
                <w:sz w:val="18"/>
                <w:szCs w:val="18"/>
                <w:lang w:val="en-US" w:eastAsia="ja-JP"/>
              </w:rPr>
              <w:t xml:space="preserve"> indicates scheduling cell and co-scheduled cells have same or different carrier type (FR1 licensed FDD or FR1 licensed TDD or FR1 unlicensed TDD or FR2-1 or FR2-2).</w:t>
            </w:r>
          </w:p>
          <w:p w14:paraId="2E7D265C" w14:textId="2AF09063" w:rsidR="00CB478C" w:rsidRPr="00D96E62" w:rsidRDefault="00D96E62" w:rsidP="00D96E62">
            <w:pPr>
              <w:rPr>
                <w:rFonts w:eastAsiaTheme="minorEastAsia"/>
                <w:b/>
                <w:bCs/>
                <w:i/>
                <w:iCs/>
              </w:rPr>
            </w:pPr>
            <w:r w:rsidRPr="00D96E62">
              <w:rPr>
                <w:rFonts w:eastAsia="ＭＳ 明朝" w:hint="eastAsia"/>
                <w:sz w:val="22"/>
                <w:szCs w:val="22"/>
                <w:lang w:val="en-US" w:eastAsia="ja-JP"/>
              </w:rPr>
              <w:t>~</w:t>
            </w:r>
          </w:p>
        </w:tc>
      </w:tr>
      <w:tr w:rsidR="00D96E62" w14:paraId="1D08BAB3" w14:textId="77777777" w:rsidTr="00CB478C">
        <w:tc>
          <w:tcPr>
            <w:tcW w:w="9962" w:type="dxa"/>
          </w:tcPr>
          <w:p w14:paraId="52E6FDD4" w14:textId="77777777" w:rsidR="00D96E62" w:rsidRDefault="00D96E62" w:rsidP="00D96E62">
            <w:pPr>
              <w:pStyle w:val="TAL"/>
              <w:rPr>
                <w:b/>
                <w:bCs/>
                <w:i/>
                <w:iCs/>
                <w:lang w:val="en-GB"/>
              </w:rPr>
            </w:pPr>
            <w:r>
              <w:rPr>
                <w:b/>
                <w:bCs/>
                <w:i/>
                <w:iCs/>
              </w:rPr>
              <w:t>multiCell-PUSCH-DCI-0-3-SameSCS-r18</w:t>
            </w:r>
          </w:p>
          <w:p w14:paraId="02A488E8" w14:textId="77777777" w:rsidR="00D96E62" w:rsidRDefault="00D96E62" w:rsidP="00D96E62">
            <w:pPr>
              <w:pStyle w:val="TAL"/>
            </w:pPr>
            <w:r>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53BB4918" w14:textId="4851145E" w:rsidR="00D96E62" w:rsidRPr="00D96E62" w:rsidRDefault="00D96E62" w:rsidP="00D96E62">
            <w:pPr>
              <w:pStyle w:val="B1"/>
              <w:spacing w:after="0"/>
              <w:ind w:left="0" w:firstLine="0"/>
              <w:rPr>
                <w:rFonts w:ascii="Arial" w:eastAsiaTheme="minorEastAsia" w:hAnsi="Arial" w:cs="Arial"/>
                <w:sz w:val="18"/>
                <w:szCs w:val="18"/>
                <w:lang w:eastAsia="ja-JP"/>
              </w:rPr>
            </w:pPr>
            <w:r>
              <w:rPr>
                <w:rFonts w:ascii="Arial" w:eastAsiaTheme="minorEastAsia" w:hAnsi="Arial" w:cs="Arial" w:hint="eastAsia"/>
                <w:sz w:val="18"/>
                <w:szCs w:val="18"/>
                <w:lang w:eastAsia="ja-JP"/>
              </w:rPr>
              <w:t>~</w:t>
            </w:r>
          </w:p>
          <w:p w14:paraId="52EFFADB" w14:textId="77777777" w:rsidR="00D96E62" w:rsidRDefault="00D96E62" w:rsidP="00D96E62">
            <w:pPr>
              <w:pStyle w:val="TAL"/>
              <w:rPr>
                <w:rFonts w:cs="Times New Roman"/>
              </w:rPr>
            </w:pPr>
            <w:r>
              <w:t>The capability signalling comprises of the following parameters:</w:t>
            </w:r>
          </w:p>
          <w:p w14:paraId="5B7774EE" w14:textId="77777777" w:rsidR="00D96E62" w:rsidRDefault="00D96E62" w:rsidP="00D96E6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coScheduledCellSCS-r18</w:t>
            </w:r>
            <w:r>
              <w:rPr>
                <w:rFonts w:ascii="Arial" w:hAnsi="Arial" w:cs="Arial"/>
                <w:sz w:val="18"/>
                <w:szCs w:val="18"/>
              </w:rPr>
              <w:t xml:space="preserve"> indicates </w:t>
            </w:r>
            <w:r w:rsidRPr="00D96E62">
              <w:rPr>
                <w:rFonts w:ascii="Arial" w:hAnsi="Arial" w:cs="Arial"/>
                <w:sz w:val="18"/>
                <w:szCs w:val="18"/>
                <w:highlight w:val="yellow"/>
              </w:rPr>
              <w:t>scheduling cell and co-scheduled cells have same SCS/carrier type.</w:t>
            </w:r>
          </w:p>
          <w:p w14:paraId="130AB685" w14:textId="007A2D11" w:rsidR="00D96E62" w:rsidRPr="00D96E62" w:rsidRDefault="00D96E62" w:rsidP="00D96E62">
            <w:pPr>
              <w:rPr>
                <w:rFonts w:ascii="Arial" w:eastAsiaTheme="minorEastAsia" w:hAnsi="Arial" w:cs="Arial"/>
                <w:b/>
                <w:bCs/>
                <w:i/>
                <w:iCs/>
                <w:sz w:val="18"/>
                <w:lang w:val="en-US" w:eastAsia="ja-JP"/>
              </w:rPr>
            </w:pPr>
            <w:r w:rsidRPr="00D96E62">
              <w:rPr>
                <w:rFonts w:eastAsia="ＭＳ 明朝" w:hint="eastAsia"/>
                <w:sz w:val="22"/>
                <w:szCs w:val="22"/>
                <w:lang w:val="en-US" w:eastAsia="ja-JP"/>
              </w:rPr>
              <w:t>~</w:t>
            </w:r>
          </w:p>
        </w:tc>
      </w:tr>
    </w:tbl>
    <w:p w14:paraId="6F15128B" w14:textId="77777777" w:rsidR="00CB478C" w:rsidRPr="00EA1804" w:rsidRDefault="00CB478C" w:rsidP="009F65A1">
      <w:pPr>
        <w:rPr>
          <w:rFonts w:eastAsia="ＭＳ 明朝"/>
          <w:sz w:val="22"/>
          <w:szCs w:val="22"/>
          <w:lang w:val="en-US" w:eastAsia="ja-JP"/>
        </w:rPr>
      </w:pPr>
    </w:p>
    <w:p w14:paraId="54FA15A6" w14:textId="55938D09" w:rsidR="00E204E2" w:rsidRDefault="00165F6A" w:rsidP="00C357BD">
      <w:pPr>
        <w:jc w:val="both"/>
        <w:rPr>
          <w:rFonts w:eastAsiaTheme="minorEastAsia"/>
          <w:sz w:val="22"/>
          <w:szCs w:val="22"/>
          <w:lang w:eastAsia="ja-JP"/>
        </w:rPr>
      </w:pPr>
      <w:r>
        <w:rPr>
          <w:rFonts w:eastAsiaTheme="minorEastAsia" w:hint="eastAsia"/>
          <w:sz w:val="22"/>
          <w:szCs w:val="22"/>
          <w:lang w:eastAsia="ja-JP"/>
        </w:rPr>
        <w:t xml:space="preserve">As we </w:t>
      </w:r>
      <w:r w:rsidR="000511D3">
        <w:rPr>
          <w:rFonts w:eastAsiaTheme="minorEastAsia" w:hint="eastAsia"/>
          <w:sz w:val="22"/>
          <w:szCs w:val="22"/>
          <w:lang w:eastAsia="ja-JP"/>
        </w:rPr>
        <w:t xml:space="preserve">discussed in section </w:t>
      </w:r>
      <w:r w:rsidR="00024E50">
        <w:rPr>
          <w:rFonts w:eastAsiaTheme="minorEastAsia" w:hint="eastAsia"/>
          <w:sz w:val="22"/>
          <w:szCs w:val="22"/>
          <w:lang w:eastAsia="ja-JP"/>
        </w:rPr>
        <w:t xml:space="preserve">2.1, reference PDSCH for HARQ-ACK timing determination is one potential </w:t>
      </w:r>
      <w:r w:rsidR="009079E2">
        <w:rPr>
          <w:rFonts w:eastAsiaTheme="minorEastAsia" w:hint="eastAsia"/>
          <w:sz w:val="22"/>
          <w:szCs w:val="22"/>
          <w:lang w:eastAsia="ja-JP"/>
        </w:rPr>
        <w:t>specification impact point. In addition,</w:t>
      </w:r>
      <w:r w:rsidR="00D96E62">
        <w:rPr>
          <w:rFonts w:eastAsiaTheme="minorEastAsia" w:hint="eastAsia"/>
          <w:sz w:val="22"/>
          <w:szCs w:val="22"/>
          <w:lang w:eastAsia="ja-JP"/>
        </w:rPr>
        <w:t xml:space="preserve"> specification impacts to support different SCS/carrier type among co-scheduled cells include at least 1) updating TS38.300 to remove the restriction and 2) introducing new UE capability(es) for the support of different SCS/carrier type among co-scheduled cells.</w:t>
      </w:r>
    </w:p>
    <w:p w14:paraId="3B7BE7CF" w14:textId="77777777" w:rsidR="00D96E62" w:rsidRDefault="00D96E62" w:rsidP="00C357BD">
      <w:pPr>
        <w:jc w:val="both"/>
        <w:rPr>
          <w:rFonts w:eastAsiaTheme="minorEastAsia"/>
          <w:sz w:val="22"/>
          <w:szCs w:val="22"/>
          <w:lang w:eastAsia="ja-JP"/>
        </w:rPr>
      </w:pPr>
    </w:p>
    <w:p w14:paraId="41F164BE" w14:textId="5CBA1706" w:rsidR="00D96E62" w:rsidRDefault="00D96E62" w:rsidP="00D96E62">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E25947">
        <w:rPr>
          <w:rFonts w:eastAsiaTheme="minorEastAsia" w:hint="eastAsia"/>
          <w:b/>
          <w:bCs/>
          <w:sz w:val="22"/>
          <w:szCs w:val="22"/>
          <w:lang w:val="en-US" w:eastAsia="ja-JP"/>
        </w:rPr>
        <w:t>3</w:t>
      </w:r>
      <w:r w:rsidRPr="1B590E3A">
        <w:rPr>
          <w:rFonts w:eastAsia="Times New Roman"/>
          <w:b/>
          <w:bCs/>
          <w:sz w:val="22"/>
          <w:szCs w:val="22"/>
          <w:lang w:val="en-US"/>
        </w:rPr>
        <w:t xml:space="preserve">: </w:t>
      </w:r>
      <w:r>
        <w:rPr>
          <w:rFonts w:eastAsiaTheme="minorEastAsia" w:hint="eastAsia"/>
          <w:b/>
          <w:bCs/>
          <w:sz w:val="22"/>
          <w:szCs w:val="22"/>
          <w:lang w:val="en-US" w:eastAsia="ja-JP"/>
        </w:rPr>
        <w:t>S</w:t>
      </w:r>
      <w:r w:rsidRPr="00D96E62">
        <w:rPr>
          <w:rFonts w:eastAsiaTheme="minorEastAsia"/>
          <w:b/>
          <w:bCs/>
          <w:sz w:val="22"/>
          <w:szCs w:val="22"/>
          <w:lang w:val="en-US" w:eastAsia="ja-JP"/>
        </w:rPr>
        <w:t xml:space="preserve">pecification impacts to support different SCS/carrier type among co-scheduled cells include at least </w:t>
      </w:r>
      <w:r>
        <w:rPr>
          <w:rFonts w:eastAsiaTheme="minorEastAsia" w:hint="eastAsia"/>
          <w:b/>
          <w:bCs/>
          <w:sz w:val="22"/>
          <w:szCs w:val="22"/>
          <w:lang w:val="en-US" w:eastAsia="ja-JP"/>
        </w:rPr>
        <w:t>followings.</w:t>
      </w:r>
    </w:p>
    <w:p w14:paraId="1372AA86" w14:textId="46C97386" w:rsidR="00AF5BC2" w:rsidRDefault="00AF5BC2" w:rsidP="00D96E62">
      <w:pPr>
        <w:pStyle w:val="afe"/>
        <w:numPr>
          <w:ilvl w:val="0"/>
          <w:numId w:val="34"/>
        </w:numPr>
        <w:spacing w:after="120"/>
        <w:ind w:leftChars="0"/>
        <w:jc w:val="both"/>
        <w:rPr>
          <w:rFonts w:eastAsiaTheme="minorEastAsia"/>
          <w:b/>
          <w:bCs/>
          <w:sz w:val="22"/>
          <w:szCs w:val="22"/>
          <w:lang w:val="en-US" w:eastAsia="ja-JP"/>
        </w:rPr>
      </w:pPr>
      <w:r>
        <w:rPr>
          <w:rFonts w:eastAsiaTheme="minorEastAsia" w:hint="eastAsia"/>
          <w:sz w:val="22"/>
          <w:szCs w:val="22"/>
          <w:lang w:eastAsia="ja-JP"/>
        </w:rPr>
        <w:t>reference PDSCH for HARQ-ACK timing determination (See section 2.1.)</w:t>
      </w:r>
    </w:p>
    <w:p w14:paraId="06174895" w14:textId="6609724C" w:rsidR="00D96E62" w:rsidRDefault="00D96E62" w:rsidP="00D96E62">
      <w:pPr>
        <w:pStyle w:val="afe"/>
        <w:numPr>
          <w:ilvl w:val="0"/>
          <w:numId w:val="3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updating TS38.300 to remove the restriction</w:t>
      </w:r>
    </w:p>
    <w:p w14:paraId="59ACBF78" w14:textId="082B5667" w:rsidR="00D96E62" w:rsidRPr="00D96E62" w:rsidRDefault="00D96E62" w:rsidP="00D96E62">
      <w:pPr>
        <w:pStyle w:val="afe"/>
        <w:numPr>
          <w:ilvl w:val="0"/>
          <w:numId w:val="3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introducing new UE capability(es) for the support of different SCS/carrier type among co-scheduled cells</w:t>
      </w:r>
    </w:p>
    <w:p w14:paraId="747BC1D0" w14:textId="77777777" w:rsidR="00D96E62" w:rsidRPr="00D96E62" w:rsidRDefault="00D96E62" w:rsidP="00C357BD">
      <w:pPr>
        <w:jc w:val="both"/>
        <w:rPr>
          <w:rFonts w:eastAsiaTheme="minorEastAsia"/>
          <w:sz w:val="22"/>
          <w:szCs w:val="22"/>
          <w:lang w:val="en-US" w:eastAsia="ja-JP"/>
        </w:rPr>
      </w:pPr>
    </w:p>
    <w:p w14:paraId="025F0528" w14:textId="7905ED37" w:rsidR="00D96E62" w:rsidRDefault="00AF4BC4" w:rsidP="00C357BD">
      <w:pPr>
        <w:jc w:val="both"/>
        <w:rPr>
          <w:rFonts w:eastAsiaTheme="minorEastAsia"/>
          <w:sz w:val="22"/>
          <w:szCs w:val="22"/>
          <w:lang w:eastAsia="ja-JP"/>
        </w:rPr>
      </w:pPr>
      <w:r>
        <w:rPr>
          <w:rFonts w:eastAsiaTheme="minorEastAsia" w:hint="eastAsia"/>
          <w:sz w:val="22"/>
          <w:szCs w:val="22"/>
          <w:lang w:eastAsia="ja-JP"/>
        </w:rPr>
        <w:lastRenderedPageBreak/>
        <w:t>We think Rel-18 RAN1 specifications on DCI format 1_3/0_3 would be applicable to the case with different SCS/carrier type among co-scheduled cells. For example, even if scheduled PUSCHs/PDSCHs between different co-scheduled cells have different SCS/carrier type, it would be possible to reuse Rel-18 mechanisms such as type 1A/1B/1C/2 field indication, and so on. In Rel-18, it is possible that scheduled PUSCHs/PDSCHs between different co-scheduled cells have different start timing/duration/etc and hence Rel-18 specifications/mechanisms could also cover the case where scheduled PUSCHs/PDSCHs between different co-scheduled cells have different SCS/carrier type.</w:t>
      </w:r>
    </w:p>
    <w:p w14:paraId="42806923" w14:textId="72229C22" w:rsidR="00AF4BC4" w:rsidRDefault="00AF4BC4" w:rsidP="00C357BD">
      <w:pPr>
        <w:jc w:val="both"/>
        <w:rPr>
          <w:rFonts w:eastAsiaTheme="minorEastAsia"/>
          <w:sz w:val="22"/>
          <w:szCs w:val="22"/>
          <w:lang w:eastAsia="ja-JP"/>
        </w:rPr>
      </w:pPr>
      <w:r>
        <w:rPr>
          <w:rFonts w:eastAsiaTheme="minorEastAsia" w:hint="eastAsia"/>
          <w:sz w:val="22"/>
          <w:szCs w:val="22"/>
          <w:lang w:eastAsia="ja-JP"/>
        </w:rPr>
        <w:t xml:space="preserve">So, RAN1 discussion on necessary enhancements for </w:t>
      </w:r>
      <w:r w:rsidRPr="00AF4BC4">
        <w:rPr>
          <w:rFonts w:eastAsiaTheme="minorEastAsia"/>
          <w:sz w:val="22"/>
          <w:szCs w:val="22"/>
          <w:lang w:eastAsia="ja-JP"/>
        </w:rPr>
        <w:t>different SCS/carrier type among co-scheduled cells by the single DCI</w:t>
      </w:r>
      <w:r>
        <w:rPr>
          <w:rFonts w:eastAsiaTheme="minorEastAsia" w:hint="eastAsia"/>
          <w:sz w:val="22"/>
          <w:szCs w:val="22"/>
          <w:lang w:eastAsia="ja-JP"/>
        </w:rPr>
        <w:t xml:space="preserve"> would be on supported cases/combinations in terms of SCS/carrier type of </w:t>
      </w:r>
      <w:r w:rsidRPr="00AF4BC4">
        <w:rPr>
          <w:rFonts w:eastAsiaTheme="minorEastAsia"/>
          <w:sz w:val="22"/>
          <w:szCs w:val="22"/>
          <w:lang w:eastAsia="ja-JP"/>
        </w:rPr>
        <w:t>scheduling cell and each of co-scheduled cells</w:t>
      </w:r>
      <w:r>
        <w:rPr>
          <w:rFonts w:eastAsiaTheme="minorEastAsia" w:hint="eastAsia"/>
          <w:sz w:val="22"/>
          <w:szCs w:val="22"/>
          <w:lang w:eastAsia="ja-JP"/>
        </w:rPr>
        <w:t xml:space="preserve"> and on design of UE capability(es).</w:t>
      </w:r>
    </w:p>
    <w:p w14:paraId="7A313B62" w14:textId="77777777" w:rsidR="00D96E62" w:rsidRDefault="00D96E62" w:rsidP="00C357BD">
      <w:pPr>
        <w:jc w:val="both"/>
        <w:rPr>
          <w:rFonts w:eastAsiaTheme="minorEastAsia"/>
          <w:sz w:val="22"/>
          <w:szCs w:val="22"/>
          <w:lang w:eastAsia="ja-JP"/>
        </w:rPr>
      </w:pPr>
    </w:p>
    <w:p w14:paraId="7838C80A" w14:textId="2D6C5980" w:rsidR="00AF4BC4" w:rsidRPr="00EA1804" w:rsidRDefault="00AF4BC4" w:rsidP="00AF4BC4">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Pr="00E25947">
        <w:rPr>
          <w:rFonts w:eastAsiaTheme="minorEastAsia"/>
          <w:b/>
          <w:bCs/>
          <w:sz w:val="22"/>
          <w:szCs w:val="22"/>
          <w:lang w:val="en-US" w:eastAsia="ja-JP"/>
        </w:rPr>
        <w:t>3</w:t>
      </w:r>
      <w:r w:rsidRPr="00E25947">
        <w:rPr>
          <w:rFonts w:eastAsia="Times New Roman"/>
          <w:b/>
          <w:bCs/>
          <w:sz w:val="22"/>
          <w:szCs w:val="22"/>
          <w:lang w:val="en-US"/>
        </w:rPr>
        <w:t>:</w:t>
      </w:r>
      <w:r w:rsidRPr="1B590E3A">
        <w:rPr>
          <w:rFonts w:eastAsia="Times New Roman"/>
          <w:b/>
          <w:bCs/>
          <w:sz w:val="22"/>
          <w:szCs w:val="22"/>
          <w:lang w:val="en-US"/>
        </w:rPr>
        <w:t xml:space="preserve"> </w:t>
      </w:r>
      <w:r w:rsidRPr="00AF4BC4">
        <w:rPr>
          <w:rFonts w:eastAsiaTheme="minorEastAsia"/>
          <w:b/>
          <w:bCs/>
          <w:sz w:val="22"/>
          <w:szCs w:val="22"/>
          <w:lang w:val="en-US" w:eastAsia="ja-JP"/>
        </w:rPr>
        <w:t>Rel-18 RAN1 specifications on DCI format 1_3/0_3 would be applicable to the case with different SCS/carrier type among co-scheduled cells</w:t>
      </w:r>
      <w:r w:rsidRPr="00EA1804">
        <w:rPr>
          <w:rFonts w:eastAsiaTheme="minorEastAsia"/>
          <w:b/>
          <w:bCs/>
          <w:sz w:val="22"/>
          <w:szCs w:val="22"/>
          <w:lang w:val="en-US" w:eastAsia="ja-JP"/>
        </w:rPr>
        <w:t>.</w:t>
      </w:r>
    </w:p>
    <w:p w14:paraId="66D3DDC2" w14:textId="77777777" w:rsidR="00AF4BC4" w:rsidRPr="00806C60" w:rsidRDefault="00AF4BC4" w:rsidP="009F65A1">
      <w:pPr>
        <w:rPr>
          <w:rFonts w:eastAsiaTheme="minorEastAsia"/>
          <w:sz w:val="22"/>
          <w:szCs w:val="22"/>
          <w:lang w:eastAsia="ja-JP"/>
        </w:rPr>
      </w:pPr>
    </w:p>
    <w:p w14:paraId="0724263A" w14:textId="0B17FF1C" w:rsidR="0099662F" w:rsidRPr="0008584A" w:rsidRDefault="0008584A" w:rsidP="0008584A">
      <w:pPr>
        <w:pStyle w:val="1"/>
        <w:numPr>
          <w:ilvl w:val="0"/>
          <w:numId w:val="7"/>
        </w:numPr>
        <w:tabs>
          <w:tab w:val="num" w:pos="425"/>
        </w:tabs>
        <w:spacing w:before="180" w:after="120"/>
        <w:ind w:left="0" w:firstLine="0"/>
        <w:rPr>
          <w:rFonts w:eastAsia="ＭＳ 明朝"/>
          <w:b/>
          <w:bCs/>
        </w:rPr>
      </w:pPr>
      <w:r>
        <w:rPr>
          <w:rFonts w:eastAsia="ＭＳ 明朝" w:hint="eastAsia"/>
          <w:b/>
          <w:bCs/>
          <w:lang w:eastAsia="ja-JP"/>
        </w:rPr>
        <w:t>Discussion</w:t>
      </w:r>
      <w:r>
        <w:rPr>
          <w:rFonts w:eastAsia="ＭＳ 明朝"/>
          <w:b/>
          <w:bCs/>
        </w:rPr>
        <w:t xml:space="preserve"> on </w:t>
      </w:r>
      <w:r>
        <w:rPr>
          <w:rFonts w:eastAsia="ＭＳ 明朝" w:hint="eastAsia"/>
          <w:b/>
          <w:bCs/>
          <w:lang w:eastAsia="ja-JP"/>
        </w:rPr>
        <w:t xml:space="preserve">necessary enhancements for </w:t>
      </w:r>
      <w:r w:rsidRPr="0008584A">
        <w:rPr>
          <w:rFonts w:eastAsia="ＭＳ 明朝"/>
          <w:b/>
          <w:bCs/>
          <w:lang w:eastAsia="ja-JP"/>
        </w:rPr>
        <w:t>multiple PUSCHs/PDSCHs per scheduled cell by the single DCI</w:t>
      </w:r>
    </w:p>
    <w:p w14:paraId="7DF75D15" w14:textId="5AFF31E8" w:rsidR="001255C3" w:rsidRPr="002D21BC" w:rsidRDefault="001255C3" w:rsidP="001255C3">
      <w:pPr>
        <w:pStyle w:val="2"/>
        <w:jc w:val="both"/>
        <w:rPr>
          <w:rFonts w:eastAsiaTheme="minorEastAsia" w:cs="Arial"/>
          <w:sz w:val="28"/>
          <w:szCs w:val="28"/>
          <w:lang w:eastAsia="ja-JP"/>
        </w:rPr>
      </w:pPr>
      <w:r w:rsidRPr="6D49308F">
        <w:rPr>
          <w:rFonts w:eastAsia="Arial" w:cs="Arial"/>
          <w:sz w:val="22"/>
          <w:szCs w:val="22"/>
        </w:rPr>
        <w:t>3.1</w:t>
      </w:r>
      <w:r>
        <w:tab/>
      </w:r>
      <w:r w:rsidR="00EF522F" w:rsidRPr="002D21BC">
        <w:rPr>
          <w:sz w:val="22"/>
          <w:szCs w:val="22"/>
        </w:rPr>
        <w:t>Single-cell multiple PUSCHs/PDSCHs scheduling by DCI format 0_3/1_3</w:t>
      </w:r>
    </w:p>
    <w:p w14:paraId="42F6F45C" w14:textId="047D0251" w:rsidR="00EF522F" w:rsidRPr="00383D09" w:rsidRDefault="00EF522F" w:rsidP="00C357BD">
      <w:pPr>
        <w:jc w:val="both"/>
        <w:rPr>
          <w:rFonts w:eastAsiaTheme="minorEastAsia"/>
          <w:sz w:val="22"/>
          <w:szCs w:val="22"/>
          <w:lang w:eastAsia="ja-JP"/>
        </w:rPr>
      </w:pPr>
      <w:r w:rsidRPr="00383D09">
        <w:rPr>
          <w:rFonts w:eastAsiaTheme="minorEastAsia" w:hint="eastAsia"/>
          <w:sz w:val="22"/>
          <w:szCs w:val="22"/>
          <w:lang w:eastAsia="ja-JP"/>
        </w:rPr>
        <w:t>Regarding the</w:t>
      </w:r>
      <w:r>
        <w:rPr>
          <w:rFonts w:eastAsiaTheme="minorEastAsia" w:hint="eastAsia"/>
          <w:sz w:val="22"/>
          <w:szCs w:val="22"/>
          <w:lang w:eastAsia="ja-JP"/>
        </w:rPr>
        <w:t xml:space="preserve"> </w:t>
      </w:r>
      <w:r w:rsidR="00F17319">
        <w:rPr>
          <w:rFonts w:eastAsiaTheme="minorEastAsia" w:hint="eastAsia"/>
          <w:sz w:val="22"/>
          <w:szCs w:val="22"/>
          <w:lang w:eastAsia="ja-JP"/>
        </w:rPr>
        <w:t xml:space="preserve">multi-PDSCH/PUSCH scheduling </w:t>
      </w:r>
      <w:r w:rsidR="00382CC9">
        <w:rPr>
          <w:rFonts w:eastAsiaTheme="minorEastAsia" w:hint="eastAsia"/>
          <w:sz w:val="22"/>
          <w:szCs w:val="22"/>
          <w:lang w:eastAsia="ja-JP"/>
        </w:rPr>
        <w:t>on the cell by DCI format 1_3/0_3</w:t>
      </w:r>
      <w:r w:rsidRPr="00383D09">
        <w:rPr>
          <w:rFonts w:eastAsiaTheme="minorEastAsia" w:hint="eastAsia"/>
          <w:sz w:val="22"/>
          <w:szCs w:val="22"/>
          <w:lang w:eastAsia="ja-JP"/>
        </w:rPr>
        <w:t xml:space="preserve">, following </w:t>
      </w:r>
      <w:r w:rsidR="00382CC9">
        <w:rPr>
          <w:rFonts w:eastAsiaTheme="minorEastAsia" w:hint="eastAsia"/>
          <w:sz w:val="22"/>
          <w:szCs w:val="22"/>
          <w:lang w:eastAsia="ja-JP"/>
        </w:rPr>
        <w:t>proposal</w:t>
      </w:r>
      <w:r w:rsidRPr="00383D09">
        <w:rPr>
          <w:rFonts w:eastAsiaTheme="minorEastAsia" w:hint="eastAsia"/>
          <w:sz w:val="22"/>
          <w:szCs w:val="22"/>
          <w:lang w:eastAsia="ja-JP"/>
        </w:rPr>
        <w:t xml:space="preserve"> was </w:t>
      </w:r>
      <w:r w:rsidR="00382CC9">
        <w:rPr>
          <w:rFonts w:eastAsiaTheme="minorEastAsia" w:hint="eastAsia"/>
          <w:sz w:val="22"/>
          <w:szCs w:val="22"/>
          <w:lang w:eastAsia="ja-JP"/>
        </w:rPr>
        <w:t>discussed</w:t>
      </w:r>
      <w:r w:rsidRPr="00383D09">
        <w:rPr>
          <w:rFonts w:eastAsiaTheme="minorEastAsia" w:hint="eastAsia"/>
          <w:sz w:val="22"/>
          <w:szCs w:val="22"/>
          <w:lang w:eastAsia="ja-JP"/>
        </w:rPr>
        <w:t xml:space="preserve"> at the last meeting </w:t>
      </w:r>
      <w:r w:rsidR="00E30676">
        <w:rPr>
          <w:rFonts w:eastAsiaTheme="minorEastAsia" w:hint="eastAsia"/>
          <w:sz w:val="22"/>
          <w:szCs w:val="22"/>
          <w:lang w:eastAsia="ja-JP"/>
        </w:rPr>
        <w:t>[2]</w:t>
      </w:r>
      <w:r w:rsidRPr="00383D09">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382CC9" w14:paraId="0805D143" w14:textId="77777777" w:rsidTr="00382CC9">
        <w:tc>
          <w:tcPr>
            <w:tcW w:w="9962" w:type="dxa"/>
          </w:tcPr>
          <w:p w14:paraId="058F8F3D" w14:textId="77777777" w:rsidR="00382CC9" w:rsidRPr="002D21BC" w:rsidRDefault="00382CC9" w:rsidP="00382CC9">
            <w:pPr>
              <w:pStyle w:val="4"/>
              <w:spacing w:before="120"/>
              <w:ind w:left="720" w:hanging="720"/>
              <w:jc w:val="both"/>
              <w:rPr>
                <w:rFonts w:ascii="Times New Roman" w:hAnsi="Times New Roman"/>
                <w:b/>
                <w:bCs/>
                <w:i w:val="0"/>
                <w:iCs/>
                <w:color w:val="000000" w:themeColor="text1"/>
                <w:sz w:val="22"/>
                <w:szCs w:val="22"/>
                <w:highlight w:val="yellow"/>
              </w:rPr>
            </w:pPr>
            <w:r w:rsidRPr="002D21BC">
              <w:rPr>
                <w:rFonts w:ascii="Times New Roman" w:hAnsi="Times New Roman"/>
                <w:b/>
                <w:bCs/>
                <w:i w:val="0"/>
                <w:iCs/>
                <w:color w:val="000000" w:themeColor="text1"/>
                <w:sz w:val="22"/>
                <w:szCs w:val="22"/>
                <w:highlight w:val="yellow"/>
              </w:rPr>
              <w:t>Proposal 1-3 rev1:</w:t>
            </w:r>
          </w:p>
          <w:p w14:paraId="6F76D2BA" w14:textId="77777777" w:rsidR="00382CC9" w:rsidRPr="002D21BC" w:rsidRDefault="00382CC9" w:rsidP="00C357BD">
            <w:pPr>
              <w:pStyle w:val="afe"/>
              <w:numPr>
                <w:ilvl w:val="0"/>
                <w:numId w:val="21"/>
              </w:numPr>
              <w:snapToGrid w:val="0"/>
              <w:spacing w:after="60"/>
              <w:ind w:leftChars="0"/>
              <w:contextualSpacing/>
              <w:jc w:val="both"/>
              <w:rPr>
                <w:rFonts w:eastAsia="ＭＳ 明朝"/>
                <w:bCs/>
                <w:sz w:val="22"/>
                <w:szCs w:val="22"/>
                <w:highlight w:val="yellow"/>
                <w:lang w:eastAsia="ja-JP"/>
              </w:rPr>
            </w:pPr>
            <w:r w:rsidRPr="002D21BC">
              <w:rPr>
                <w:rFonts w:eastAsia="ＭＳ 明朝"/>
                <w:bCs/>
                <w:sz w:val="22"/>
                <w:szCs w:val="22"/>
                <w:highlight w:val="yellow"/>
                <w:lang w:eastAsia="ja-JP"/>
              </w:rPr>
              <w:t>Rel-19 supports a DCI format 1_3 schedules one cell with multiple PDSCHs on the cell.</w:t>
            </w:r>
          </w:p>
          <w:p w14:paraId="3C7F12EC" w14:textId="77777777" w:rsidR="00382CC9" w:rsidRPr="002D21BC" w:rsidRDefault="00382CC9" w:rsidP="00C357BD">
            <w:pPr>
              <w:pStyle w:val="afe"/>
              <w:numPr>
                <w:ilvl w:val="1"/>
                <w:numId w:val="21"/>
              </w:numPr>
              <w:snapToGrid w:val="0"/>
              <w:spacing w:after="60"/>
              <w:ind w:leftChars="0"/>
              <w:contextualSpacing/>
              <w:jc w:val="both"/>
              <w:rPr>
                <w:rFonts w:eastAsia="ＭＳ 明朝"/>
                <w:bCs/>
                <w:sz w:val="22"/>
                <w:szCs w:val="22"/>
                <w:highlight w:val="yellow"/>
                <w:lang w:eastAsia="ja-JP"/>
              </w:rPr>
            </w:pPr>
            <w:r w:rsidRPr="002D21BC">
              <w:rPr>
                <w:rFonts w:eastAsiaTheme="minorEastAsia"/>
                <w:bCs/>
                <w:sz w:val="22"/>
                <w:szCs w:val="22"/>
                <w:highlight w:val="yellow"/>
              </w:rPr>
              <w:t>This is applicable to FR2-1 cell with 120kHz SCS.</w:t>
            </w:r>
          </w:p>
          <w:p w14:paraId="7205AA31" w14:textId="77777777" w:rsidR="00382CC9" w:rsidRPr="002D21BC" w:rsidRDefault="00382CC9" w:rsidP="00C357BD">
            <w:pPr>
              <w:pStyle w:val="afe"/>
              <w:numPr>
                <w:ilvl w:val="0"/>
                <w:numId w:val="21"/>
              </w:numPr>
              <w:snapToGrid w:val="0"/>
              <w:spacing w:after="60"/>
              <w:ind w:leftChars="0"/>
              <w:contextualSpacing/>
              <w:jc w:val="both"/>
              <w:rPr>
                <w:rFonts w:eastAsia="ＭＳ 明朝"/>
                <w:bCs/>
                <w:sz w:val="22"/>
                <w:szCs w:val="22"/>
                <w:highlight w:val="yellow"/>
                <w:lang w:eastAsia="ja-JP"/>
              </w:rPr>
            </w:pPr>
            <w:r w:rsidRPr="002D21BC">
              <w:rPr>
                <w:rFonts w:eastAsia="ＭＳ 明朝"/>
                <w:bCs/>
                <w:sz w:val="22"/>
                <w:szCs w:val="22"/>
                <w:highlight w:val="yellow"/>
                <w:lang w:eastAsia="ja-JP"/>
              </w:rPr>
              <w:t>Rel-19 supports a DCI format 0_3 schedules one cell with multiple PUSCHs on the cell.</w:t>
            </w:r>
          </w:p>
          <w:p w14:paraId="23F4F91F" w14:textId="283D558D" w:rsidR="00382CC9" w:rsidRPr="002D21BC" w:rsidRDefault="00382CC9" w:rsidP="002D21BC">
            <w:pPr>
              <w:pStyle w:val="afe"/>
              <w:numPr>
                <w:ilvl w:val="1"/>
                <w:numId w:val="21"/>
              </w:numPr>
              <w:snapToGrid w:val="0"/>
              <w:spacing w:after="120"/>
              <w:ind w:leftChars="0" w:left="1077" w:hanging="357"/>
              <w:contextualSpacing/>
              <w:jc w:val="both"/>
              <w:rPr>
                <w:rFonts w:eastAsia="ＭＳ 明朝"/>
                <w:bCs/>
                <w:highlight w:val="yellow"/>
                <w:lang w:eastAsia="ja-JP"/>
              </w:rPr>
            </w:pPr>
            <w:r w:rsidRPr="002D21BC">
              <w:rPr>
                <w:rFonts w:eastAsiaTheme="minorEastAsia"/>
                <w:bCs/>
                <w:sz w:val="22"/>
                <w:szCs w:val="22"/>
                <w:highlight w:val="yellow"/>
              </w:rPr>
              <w:t>This is applicable to FR1 cell and FR2-1 cell.</w:t>
            </w:r>
          </w:p>
        </w:tc>
      </w:tr>
    </w:tbl>
    <w:p w14:paraId="10A843E9" w14:textId="77777777" w:rsidR="001255C3" w:rsidRDefault="001255C3" w:rsidP="00C357BD">
      <w:pPr>
        <w:jc w:val="both"/>
        <w:rPr>
          <w:rFonts w:eastAsiaTheme="minorEastAsia"/>
          <w:sz w:val="22"/>
          <w:szCs w:val="22"/>
          <w:lang w:eastAsia="ja-JP"/>
        </w:rPr>
      </w:pPr>
    </w:p>
    <w:p w14:paraId="251EB8BA" w14:textId="1B7606B7" w:rsidR="00527A96" w:rsidRDefault="007C24DD" w:rsidP="00C357BD">
      <w:pPr>
        <w:jc w:val="both"/>
        <w:rPr>
          <w:rFonts w:eastAsiaTheme="minorEastAsia"/>
          <w:sz w:val="22"/>
          <w:szCs w:val="22"/>
          <w:lang w:eastAsia="ja-JP"/>
        </w:rPr>
      </w:pPr>
      <w:r>
        <w:rPr>
          <w:rFonts w:eastAsiaTheme="minorEastAsia"/>
          <w:sz w:val="22"/>
          <w:szCs w:val="22"/>
          <w:lang w:eastAsia="ja-JP"/>
        </w:rPr>
        <w:t>I</w:t>
      </w:r>
      <w:r>
        <w:rPr>
          <w:rFonts w:eastAsiaTheme="minorEastAsia" w:hint="eastAsia"/>
          <w:sz w:val="22"/>
          <w:szCs w:val="22"/>
          <w:lang w:eastAsia="ja-JP"/>
        </w:rPr>
        <w:t xml:space="preserve">n our understanding, it is </w:t>
      </w:r>
      <w:r w:rsidR="00D964CA">
        <w:rPr>
          <w:rFonts w:eastAsiaTheme="minorEastAsia" w:hint="eastAsia"/>
          <w:sz w:val="22"/>
          <w:szCs w:val="22"/>
          <w:lang w:eastAsia="ja-JP"/>
        </w:rPr>
        <w:t>straightforward</w:t>
      </w:r>
      <w:r>
        <w:rPr>
          <w:rFonts w:eastAsiaTheme="minorEastAsia" w:hint="eastAsia"/>
          <w:sz w:val="22"/>
          <w:szCs w:val="22"/>
          <w:lang w:eastAsia="ja-JP"/>
        </w:rPr>
        <w:t xml:space="preserve"> that </w:t>
      </w:r>
      <w:r w:rsidR="00C92E87">
        <w:rPr>
          <w:rFonts w:eastAsiaTheme="minorEastAsia" w:hint="eastAsia"/>
          <w:sz w:val="22"/>
          <w:szCs w:val="22"/>
          <w:lang w:eastAsia="ja-JP"/>
        </w:rPr>
        <w:t xml:space="preserve">Rel-19 </w:t>
      </w:r>
      <w:r w:rsidR="00CB3F49">
        <w:rPr>
          <w:rFonts w:eastAsiaTheme="minorEastAsia" w:hint="eastAsia"/>
          <w:sz w:val="22"/>
          <w:szCs w:val="22"/>
          <w:lang w:eastAsia="ja-JP"/>
        </w:rPr>
        <w:t xml:space="preserve">DCI format 1_3/0_3 can schedule </w:t>
      </w:r>
      <w:r w:rsidR="00A54467">
        <w:rPr>
          <w:rFonts w:eastAsiaTheme="minorEastAsia" w:hint="eastAsia"/>
          <w:sz w:val="22"/>
          <w:szCs w:val="22"/>
          <w:lang w:eastAsia="ja-JP"/>
        </w:rPr>
        <w:t>single-cell multi-PDSCH/PUSCH scheduling</w:t>
      </w:r>
      <w:r w:rsidR="00CB3F49">
        <w:rPr>
          <w:rFonts w:eastAsiaTheme="minorEastAsia" w:hint="eastAsia"/>
          <w:sz w:val="22"/>
          <w:szCs w:val="22"/>
          <w:lang w:eastAsia="ja-JP"/>
        </w:rPr>
        <w:t xml:space="preserve"> on the cell</w:t>
      </w:r>
      <w:r w:rsidR="00C92E87">
        <w:rPr>
          <w:rFonts w:eastAsiaTheme="minorEastAsia" w:hint="eastAsia"/>
          <w:sz w:val="22"/>
          <w:szCs w:val="22"/>
          <w:lang w:eastAsia="ja-JP"/>
        </w:rPr>
        <w:t xml:space="preserve"> as Rel-18 DCI formant 1_3/0_3 can schedule single-cell</w:t>
      </w:r>
      <w:r w:rsidR="00CB3F49">
        <w:rPr>
          <w:rFonts w:eastAsiaTheme="minorEastAsia" w:hint="eastAsia"/>
          <w:sz w:val="22"/>
          <w:szCs w:val="22"/>
          <w:lang w:eastAsia="ja-JP"/>
        </w:rPr>
        <w:t xml:space="preserve">. </w:t>
      </w:r>
    </w:p>
    <w:p w14:paraId="135CE77F" w14:textId="77777777" w:rsidR="00527A96" w:rsidRDefault="00527A96" w:rsidP="00C357BD">
      <w:pPr>
        <w:jc w:val="both"/>
        <w:rPr>
          <w:rFonts w:eastAsiaTheme="minorEastAsia"/>
          <w:sz w:val="22"/>
          <w:szCs w:val="22"/>
          <w:lang w:eastAsia="ja-JP"/>
        </w:rPr>
      </w:pPr>
    </w:p>
    <w:p w14:paraId="7416716B" w14:textId="557242AB" w:rsidR="00262A7E" w:rsidRPr="002D21BC" w:rsidRDefault="00527A96" w:rsidP="00C357BD">
      <w:pPr>
        <w:jc w:val="both"/>
        <w:rPr>
          <w:rFonts w:eastAsiaTheme="minorEastAsia"/>
          <w:sz w:val="22"/>
          <w:szCs w:val="22"/>
          <w:lang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E25947">
        <w:rPr>
          <w:rFonts w:eastAsiaTheme="minorEastAsia" w:hint="eastAsia"/>
          <w:b/>
          <w:bCs/>
          <w:sz w:val="22"/>
          <w:szCs w:val="22"/>
          <w:lang w:val="en-US" w:eastAsia="ja-JP"/>
        </w:rPr>
        <w:t>4</w:t>
      </w:r>
      <w:r w:rsidRPr="1B590E3A">
        <w:rPr>
          <w:rFonts w:eastAsia="Times New Roman"/>
          <w:b/>
          <w:bCs/>
          <w:sz w:val="22"/>
          <w:szCs w:val="22"/>
          <w:lang w:val="en-US"/>
        </w:rPr>
        <w:t xml:space="preserve">: </w:t>
      </w:r>
      <w:r w:rsidR="00CD574B" w:rsidRPr="00CD574B">
        <w:rPr>
          <w:rFonts w:eastAsia="Times New Roman"/>
          <w:b/>
          <w:bCs/>
          <w:sz w:val="22"/>
          <w:szCs w:val="22"/>
          <w:lang w:val="en-US"/>
        </w:rPr>
        <w:t>Single-cell multiple PUSCHs/PDSCHs scheduling by DCI format 0_3/1_3 should be supported as a starting point</w:t>
      </w:r>
      <w:r w:rsidR="00CD574B">
        <w:rPr>
          <w:rFonts w:eastAsiaTheme="minorEastAsia" w:hint="eastAsia"/>
          <w:b/>
          <w:bCs/>
          <w:sz w:val="22"/>
          <w:szCs w:val="22"/>
          <w:lang w:val="en-US" w:eastAsia="ja-JP"/>
        </w:rPr>
        <w:t>.</w:t>
      </w:r>
    </w:p>
    <w:p w14:paraId="3A9FDF30" w14:textId="77777777" w:rsidR="001255C3" w:rsidRDefault="001255C3" w:rsidP="001255C3">
      <w:pPr>
        <w:rPr>
          <w:rFonts w:eastAsiaTheme="minorEastAsia"/>
          <w:lang w:eastAsia="ja-JP"/>
        </w:rPr>
      </w:pPr>
    </w:p>
    <w:p w14:paraId="7038B17E" w14:textId="19EC5740" w:rsidR="00DA4009" w:rsidRPr="002D21BC" w:rsidRDefault="00DA4009" w:rsidP="00DA4009">
      <w:pPr>
        <w:pStyle w:val="2"/>
        <w:jc w:val="both"/>
        <w:rPr>
          <w:rFonts w:eastAsiaTheme="minorEastAsia" w:cs="Arial"/>
          <w:sz w:val="22"/>
          <w:szCs w:val="22"/>
          <w:lang w:eastAsia="ja-JP"/>
        </w:rPr>
      </w:pPr>
      <w:r w:rsidRPr="0090680E">
        <w:rPr>
          <w:rFonts w:eastAsia="Arial" w:cs="Arial"/>
          <w:sz w:val="22"/>
          <w:szCs w:val="22"/>
        </w:rPr>
        <w:t>3.</w:t>
      </w:r>
      <w:r w:rsidR="0090680E" w:rsidRPr="0090680E">
        <w:rPr>
          <w:rFonts w:eastAsiaTheme="minorEastAsia" w:cs="Arial" w:hint="eastAsia"/>
          <w:sz w:val="22"/>
          <w:szCs w:val="22"/>
          <w:lang w:eastAsia="ja-JP"/>
        </w:rPr>
        <w:t>2</w:t>
      </w:r>
      <w:r w:rsidRPr="002D21BC">
        <w:rPr>
          <w:sz w:val="22"/>
          <w:szCs w:val="22"/>
        </w:rPr>
        <w:tab/>
      </w:r>
      <w:r w:rsidR="0090680E" w:rsidRPr="002D21BC">
        <w:rPr>
          <w:sz w:val="22"/>
          <w:szCs w:val="22"/>
        </w:rPr>
        <w:t>Maximum number of PUSCHs/PDSCHs per scheduled cell, i.e., 4 or 8 / maximum number of schedulable PUSCHs/PDSCHs by a single DCI format 0_3/1_3</w:t>
      </w:r>
    </w:p>
    <w:p w14:paraId="7DC74F3D" w14:textId="6EA5C19A" w:rsidR="00BE0563" w:rsidRDefault="002C1F9D" w:rsidP="00C357BD">
      <w:pPr>
        <w:jc w:val="both"/>
        <w:rPr>
          <w:rFonts w:eastAsiaTheme="minorEastAsia"/>
          <w:sz w:val="22"/>
          <w:szCs w:val="22"/>
          <w:lang w:eastAsia="ja-JP"/>
        </w:rPr>
      </w:pPr>
      <w:r w:rsidRPr="002D21BC">
        <w:rPr>
          <w:rFonts w:eastAsiaTheme="minorEastAsia"/>
          <w:sz w:val="22"/>
          <w:szCs w:val="22"/>
          <w:lang w:eastAsia="ja-JP"/>
        </w:rPr>
        <w:t>Regarding the</w:t>
      </w:r>
      <w:r w:rsidR="003061C2" w:rsidRPr="003061C2">
        <w:rPr>
          <w:sz w:val="22"/>
          <w:szCs w:val="22"/>
        </w:rPr>
        <w:t xml:space="preserve"> </w:t>
      </w:r>
      <w:r w:rsidR="003061C2">
        <w:rPr>
          <w:rFonts w:eastAsiaTheme="minorEastAsia" w:hint="eastAsia"/>
          <w:sz w:val="22"/>
          <w:szCs w:val="22"/>
          <w:lang w:eastAsia="ja-JP"/>
        </w:rPr>
        <w:t>m</w:t>
      </w:r>
      <w:r w:rsidR="003061C2" w:rsidRPr="008B002C">
        <w:rPr>
          <w:sz w:val="22"/>
          <w:szCs w:val="22"/>
        </w:rPr>
        <w:t>aximum number of PUSCHs/PDSCHs per scheduled cell</w:t>
      </w:r>
      <w:r w:rsidR="003061C2">
        <w:rPr>
          <w:rFonts w:eastAsiaTheme="minorEastAsia" w:hint="eastAsia"/>
          <w:sz w:val="22"/>
          <w:szCs w:val="22"/>
          <w:lang w:eastAsia="ja-JP"/>
        </w:rPr>
        <w:t xml:space="preserve"> and</w:t>
      </w:r>
      <w:r w:rsidR="003061C2" w:rsidRPr="008B002C">
        <w:rPr>
          <w:sz w:val="22"/>
          <w:szCs w:val="22"/>
        </w:rPr>
        <w:t xml:space="preserve"> maximum number of schedulable PUSCHs/PDSCHs by a single DCI format 0_3/1_3</w:t>
      </w:r>
      <w:r w:rsidR="003061C2">
        <w:rPr>
          <w:rFonts w:eastAsiaTheme="minorEastAsia" w:hint="eastAsia"/>
          <w:sz w:val="22"/>
          <w:szCs w:val="22"/>
          <w:lang w:eastAsia="ja-JP"/>
        </w:rPr>
        <w:t xml:space="preserve">, following </w:t>
      </w:r>
      <w:r w:rsidR="00DC7295">
        <w:rPr>
          <w:rFonts w:eastAsiaTheme="minorEastAsia" w:hint="eastAsia"/>
          <w:sz w:val="22"/>
          <w:szCs w:val="22"/>
          <w:lang w:eastAsia="ja-JP"/>
        </w:rPr>
        <w:t xml:space="preserve">proposal was discussed at the last meeting </w:t>
      </w:r>
      <w:r w:rsidR="00E30676">
        <w:rPr>
          <w:rFonts w:eastAsiaTheme="minorEastAsia" w:hint="eastAsia"/>
          <w:sz w:val="22"/>
          <w:szCs w:val="22"/>
          <w:lang w:eastAsia="ja-JP"/>
        </w:rPr>
        <w:t>[2]</w:t>
      </w:r>
      <w:r w:rsidR="00DC7295">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24621D" w14:paraId="07C2A596" w14:textId="77777777" w:rsidTr="0024621D">
        <w:tc>
          <w:tcPr>
            <w:tcW w:w="9962" w:type="dxa"/>
          </w:tcPr>
          <w:p w14:paraId="62D830EE" w14:textId="77777777" w:rsidR="0024621D" w:rsidRPr="00FE2538" w:rsidRDefault="0024621D" w:rsidP="002D21BC">
            <w:pPr>
              <w:pStyle w:val="4"/>
              <w:spacing w:before="120"/>
              <w:jc w:val="left"/>
              <w:rPr>
                <w:rFonts w:ascii="Times New Roman" w:hAnsi="Times New Roman"/>
                <w:b/>
                <w:bCs/>
                <w:i w:val="0"/>
                <w:iCs/>
                <w:color w:val="000000" w:themeColor="text1"/>
                <w:sz w:val="22"/>
                <w:szCs w:val="22"/>
              </w:rPr>
            </w:pPr>
            <w:r w:rsidRPr="00FE2538">
              <w:rPr>
                <w:rFonts w:ascii="Times New Roman" w:hAnsi="Times New Roman"/>
                <w:b/>
                <w:bCs/>
                <w:i w:val="0"/>
                <w:iCs/>
                <w:color w:val="000000" w:themeColor="text1"/>
                <w:sz w:val="22"/>
                <w:szCs w:val="22"/>
              </w:rPr>
              <w:lastRenderedPageBreak/>
              <w:t>Proposal 2-5:</w:t>
            </w:r>
          </w:p>
          <w:p w14:paraId="1ADA0F5A" w14:textId="77777777" w:rsidR="0024621D" w:rsidRPr="00FE2538" w:rsidRDefault="0024621D" w:rsidP="0024621D">
            <w:pPr>
              <w:pStyle w:val="afe"/>
              <w:numPr>
                <w:ilvl w:val="0"/>
                <w:numId w:val="21"/>
              </w:numPr>
              <w:snapToGrid w:val="0"/>
              <w:spacing w:after="60"/>
              <w:ind w:leftChars="0"/>
              <w:contextualSpacing/>
              <w:rPr>
                <w:rFonts w:eastAsia="Malgun Gothic"/>
                <w:bCs/>
                <w:iCs/>
                <w:sz w:val="22"/>
                <w:szCs w:val="22"/>
              </w:rPr>
            </w:pPr>
            <w:r w:rsidRPr="00FE2538">
              <w:rPr>
                <w:rFonts w:eastAsia="Malgun Gothic"/>
                <w:bCs/>
                <w:iCs/>
                <w:sz w:val="22"/>
                <w:szCs w:val="22"/>
              </w:rPr>
              <w:t>For Rel-19, the maximum number of PUSCHs/PDSCHs per scheduled cell by a DCI format 0_3/1_3 is 8.</w:t>
            </w:r>
          </w:p>
          <w:p w14:paraId="3A8BB0F5" w14:textId="77777777" w:rsidR="0024621D" w:rsidRPr="00FE2538" w:rsidRDefault="0024621D" w:rsidP="0024621D">
            <w:pPr>
              <w:pStyle w:val="afe"/>
              <w:numPr>
                <w:ilvl w:val="0"/>
                <w:numId w:val="21"/>
              </w:numPr>
              <w:snapToGrid w:val="0"/>
              <w:spacing w:after="60"/>
              <w:ind w:leftChars="0"/>
              <w:contextualSpacing/>
              <w:rPr>
                <w:rFonts w:eastAsia="Malgun Gothic"/>
                <w:bCs/>
                <w:iCs/>
                <w:sz w:val="22"/>
                <w:szCs w:val="22"/>
              </w:rPr>
            </w:pPr>
            <w:r w:rsidRPr="00FE2538">
              <w:rPr>
                <w:rFonts w:eastAsia="Malgun Gothic"/>
                <w:bCs/>
                <w:iCs/>
                <w:sz w:val="22"/>
                <w:szCs w:val="22"/>
              </w:rPr>
              <w:t>For a UE, the maximum number of PUSCHs/PDSCHs per scheduled cell by a DCI format 0_3/1_3 can be smaller than or equal to 8.</w:t>
            </w:r>
          </w:p>
          <w:p w14:paraId="6C1BF63E" w14:textId="194D2190" w:rsidR="0024621D" w:rsidRPr="002D21BC" w:rsidRDefault="0024621D" w:rsidP="002D21BC">
            <w:pPr>
              <w:pStyle w:val="afe"/>
              <w:numPr>
                <w:ilvl w:val="0"/>
                <w:numId w:val="21"/>
              </w:numPr>
              <w:snapToGrid w:val="0"/>
              <w:spacing w:after="120"/>
              <w:ind w:leftChars="0" w:left="357" w:hanging="357"/>
              <w:contextualSpacing/>
              <w:rPr>
                <w:rFonts w:ascii="Times" w:eastAsia="Malgun Gothic" w:hAnsi="Times"/>
                <w:bCs/>
              </w:rPr>
            </w:pPr>
            <w:r w:rsidRPr="00FE2538">
              <w:rPr>
                <w:rFonts w:eastAsia="Malgun Gothic"/>
                <w:bCs/>
                <w:iCs/>
                <w:sz w:val="22"/>
                <w:szCs w:val="22"/>
              </w:rPr>
              <w:t>It is up to gNB to guarantee the payload size of a DCI format 0_3/1_3 not exceeding 140.</w:t>
            </w:r>
          </w:p>
        </w:tc>
      </w:tr>
    </w:tbl>
    <w:p w14:paraId="60451F3F" w14:textId="77777777" w:rsidR="00DC7295" w:rsidRPr="0024621D" w:rsidRDefault="00DC7295" w:rsidP="001255C3">
      <w:pPr>
        <w:rPr>
          <w:rFonts w:eastAsiaTheme="minorEastAsia"/>
          <w:sz w:val="22"/>
          <w:szCs w:val="22"/>
          <w:lang w:eastAsia="ja-JP"/>
        </w:rPr>
      </w:pPr>
    </w:p>
    <w:p w14:paraId="6E1B5A85" w14:textId="208503DC" w:rsidR="00D55CAE" w:rsidRDefault="00004017" w:rsidP="00C357BD">
      <w:pPr>
        <w:snapToGrid w:val="0"/>
        <w:spacing w:after="120"/>
        <w:jc w:val="both"/>
        <w:rPr>
          <w:rFonts w:eastAsiaTheme="minorEastAsia"/>
          <w:sz w:val="22"/>
          <w:szCs w:val="22"/>
          <w:lang w:eastAsia="ja-JP"/>
        </w:rPr>
      </w:pPr>
      <w:r>
        <w:rPr>
          <w:rFonts w:eastAsiaTheme="minorEastAsia" w:hint="eastAsia"/>
          <w:sz w:val="22"/>
          <w:szCs w:val="22"/>
          <w:lang w:eastAsia="ja-JP"/>
        </w:rPr>
        <w:t xml:space="preserve">In </w:t>
      </w:r>
      <w:r w:rsidRPr="002D21BC">
        <w:rPr>
          <w:sz w:val="22"/>
          <w:szCs w:val="22"/>
        </w:rPr>
        <w:t>Rel-17, up to 8 PUSCHs/PDSCHs can be co-scheduled by one DCI format 0_1/1_1 on same serving cell within FR2.</w:t>
      </w:r>
      <w:r>
        <w:rPr>
          <w:rFonts w:eastAsiaTheme="minorEastAsia" w:hint="eastAsia"/>
          <w:sz w:val="22"/>
          <w:szCs w:val="22"/>
          <w:lang w:eastAsia="ja-JP"/>
        </w:rPr>
        <w:t xml:space="preserve"> Thus</w:t>
      </w:r>
      <w:r w:rsidRPr="002D21BC">
        <w:rPr>
          <w:sz w:val="22"/>
          <w:szCs w:val="22"/>
        </w:rPr>
        <w:t xml:space="preserve">, it is reasonable to maintain same maximum number of PUSCHs or PDSCHs as previous release </w:t>
      </w:r>
      <w:proofErr w:type="gramStart"/>
      <w:r w:rsidRPr="002D21BC">
        <w:rPr>
          <w:sz w:val="22"/>
          <w:szCs w:val="22"/>
        </w:rPr>
        <w:t>so as to</w:t>
      </w:r>
      <w:proofErr w:type="gramEnd"/>
      <w:r w:rsidRPr="002D21BC">
        <w:rPr>
          <w:sz w:val="22"/>
          <w:szCs w:val="22"/>
        </w:rPr>
        <w:t xml:space="preserve"> fully utilize the spectrum resource in FR2. </w:t>
      </w:r>
      <w:r>
        <w:rPr>
          <w:rFonts w:eastAsiaTheme="minorEastAsia" w:hint="eastAsia"/>
          <w:sz w:val="22"/>
          <w:szCs w:val="22"/>
          <w:lang w:eastAsia="ja-JP"/>
        </w:rPr>
        <w:t xml:space="preserve">However, </w:t>
      </w:r>
      <w:r w:rsidR="00D332B6">
        <w:rPr>
          <w:rFonts w:eastAsiaTheme="minorEastAsia" w:hint="eastAsia"/>
          <w:sz w:val="22"/>
          <w:szCs w:val="22"/>
          <w:lang w:eastAsia="ja-JP"/>
        </w:rPr>
        <w:t xml:space="preserve">there is an </w:t>
      </w:r>
      <w:r w:rsidR="001A54DA">
        <w:rPr>
          <w:rFonts w:eastAsiaTheme="minorEastAsia" w:hint="eastAsia"/>
          <w:sz w:val="22"/>
          <w:szCs w:val="22"/>
          <w:lang w:eastAsia="ja-JP"/>
        </w:rPr>
        <w:t xml:space="preserve">issue that DCI size cannot exceed 140 bits without CRC. </w:t>
      </w:r>
      <w:r w:rsidR="00AC2A94">
        <w:rPr>
          <w:rFonts w:eastAsiaTheme="minorEastAsia" w:hint="eastAsia"/>
          <w:sz w:val="22"/>
          <w:szCs w:val="22"/>
          <w:lang w:eastAsia="ja-JP"/>
        </w:rPr>
        <w:t xml:space="preserve">Before </w:t>
      </w:r>
      <w:r w:rsidR="003960BB">
        <w:rPr>
          <w:rFonts w:eastAsiaTheme="minorEastAsia" w:hint="eastAsia"/>
          <w:sz w:val="22"/>
          <w:szCs w:val="22"/>
          <w:lang w:eastAsia="ja-JP"/>
        </w:rPr>
        <w:t>deciding the maximum number of PUSCHs/PDSCHs</w:t>
      </w:r>
      <w:r w:rsidR="00FD7096">
        <w:rPr>
          <w:rFonts w:eastAsiaTheme="minorEastAsia" w:hint="eastAsia"/>
          <w:sz w:val="22"/>
          <w:szCs w:val="22"/>
          <w:lang w:eastAsia="ja-JP"/>
        </w:rPr>
        <w:t xml:space="preserve"> per scheduled cell, this restriction on DCI size </w:t>
      </w:r>
      <w:r w:rsidR="00FB0552">
        <w:rPr>
          <w:rFonts w:eastAsiaTheme="minorEastAsia" w:hint="eastAsia"/>
          <w:sz w:val="22"/>
          <w:szCs w:val="22"/>
          <w:lang w:eastAsia="ja-JP"/>
        </w:rPr>
        <w:t xml:space="preserve">should be carefully discussed. </w:t>
      </w:r>
      <w:r w:rsidR="003C6769">
        <w:rPr>
          <w:rFonts w:eastAsiaTheme="minorEastAsia" w:hint="eastAsia"/>
          <w:sz w:val="22"/>
          <w:szCs w:val="22"/>
          <w:lang w:eastAsia="ja-JP"/>
        </w:rPr>
        <w:t xml:space="preserve">Following </w:t>
      </w:r>
      <w:r w:rsidR="0014662B">
        <w:rPr>
          <w:rFonts w:eastAsiaTheme="minorEastAsia" w:hint="eastAsia"/>
          <w:sz w:val="22"/>
          <w:szCs w:val="22"/>
          <w:lang w:eastAsia="ja-JP"/>
        </w:rPr>
        <w:t>tables and figures show our analys</w:t>
      </w:r>
      <w:r w:rsidR="0010589F">
        <w:rPr>
          <w:rFonts w:eastAsiaTheme="minorEastAsia" w:hint="eastAsia"/>
          <w:sz w:val="22"/>
          <w:szCs w:val="22"/>
          <w:lang w:eastAsia="ja-JP"/>
        </w:rPr>
        <w:t>e</w:t>
      </w:r>
      <w:r w:rsidR="0014662B">
        <w:rPr>
          <w:rFonts w:eastAsiaTheme="minorEastAsia" w:hint="eastAsia"/>
          <w:sz w:val="22"/>
          <w:szCs w:val="22"/>
          <w:lang w:eastAsia="ja-JP"/>
        </w:rPr>
        <w:t xml:space="preserve">s </w:t>
      </w:r>
      <w:r w:rsidR="0045459E">
        <w:rPr>
          <w:rFonts w:eastAsiaTheme="minorEastAsia" w:hint="eastAsia"/>
          <w:sz w:val="22"/>
          <w:szCs w:val="22"/>
          <w:lang w:eastAsia="ja-JP"/>
        </w:rPr>
        <w:t xml:space="preserve">on the required DCI size of each </w:t>
      </w:r>
      <w:r w:rsidR="003900CE">
        <w:rPr>
          <w:rFonts w:eastAsiaTheme="minorEastAsia" w:hint="eastAsia"/>
          <w:sz w:val="22"/>
          <w:szCs w:val="22"/>
          <w:lang w:eastAsia="ja-JP"/>
        </w:rPr>
        <w:t>FDRA resource allocation type and the number of scheduled PDSCH</w:t>
      </w:r>
      <w:r w:rsidR="004D2BBD">
        <w:rPr>
          <w:rFonts w:eastAsiaTheme="minorEastAsia" w:hint="eastAsia"/>
          <w:sz w:val="22"/>
          <w:szCs w:val="22"/>
          <w:lang w:eastAsia="ja-JP"/>
        </w:rPr>
        <w:t>s</w:t>
      </w:r>
      <w:r w:rsidR="00AD1C68">
        <w:rPr>
          <w:rFonts w:eastAsiaTheme="minorEastAsia" w:hint="eastAsia"/>
          <w:sz w:val="22"/>
          <w:szCs w:val="22"/>
          <w:lang w:eastAsia="ja-JP"/>
        </w:rPr>
        <w:t xml:space="preserve"> per cell</w:t>
      </w:r>
      <w:r w:rsidR="003E68CF">
        <w:rPr>
          <w:rFonts w:eastAsiaTheme="minorEastAsia" w:hint="eastAsia"/>
          <w:sz w:val="22"/>
          <w:szCs w:val="22"/>
          <w:lang w:eastAsia="ja-JP"/>
        </w:rPr>
        <w:t xml:space="preserve"> based on </w:t>
      </w:r>
      <w:r w:rsidR="000E2458">
        <w:rPr>
          <w:rFonts w:eastAsiaTheme="minorEastAsia" w:hint="eastAsia"/>
          <w:sz w:val="22"/>
          <w:szCs w:val="22"/>
          <w:lang w:eastAsia="ja-JP"/>
        </w:rPr>
        <w:t>a certain configuration assumption</w:t>
      </w:r>
      <w:r w:rsidR="00AD1C68">
        <w:rPr>
          <w:rFonts w:eastAsiaTheme="minorEastAsia" w:hint="eastAsia"/>
          <w:sz w:val="22"/>
          <w:szCs w:val="22"/>
          <w:lang w:eastAsia="ja-JP"/>
        </w:rPr>
        <w:t>.</w:t>
      </w:r>
    </w:p>
    <w:p w14:paraId="4BF187AF" w14:textId="77777777" w:rsidR="00D55CAE" w:rsidRDefault="00D55CAE" w:rsidP="00004017">
      <w:pPr>
        <w:snapToGrid w:val="0"/>
        <w:spacing w:after="120"/>
        <w:rPr>
          <w:rFonts w:eastAsiaTheme="minorEastAsia"/>
          <w:sz w:val="22"/>
          <w:szCs w:val="22"/>
          <w:lang w:eastAsia="ja-JP"/>
        </w:rPr>
      </w:pPr>
    </w:p>
    <w:p w14:paraId="259DEC27" w14:textId="0D6D407A" w:rsidR="00F71A9C" w:rsidRPr="002D21BC" w:rsidRDefault="009D1B09" w:rsidP="002D21BC">
      <w:pPr>
        <w:snapToGrid w:val="0"/>
        <w:spacing w:after="120"/>
        <w:jc w:val="center"/>
        <w:rPr>
          <w:rFonts w:eastAsiaTheme="minorEastAsia"/>
          <w:b/>
          <w:bCs/>
          <w:sz w:val="22"/>
          <w:szCs w:val="22"/>
          <w:lang w:eastAsia="ja-JP"/>
        </w:rPr>
      </w:pPr>
      <w:r w:rsidRPr="002D21BC">
        <w:rPr>
          <w:rFonts w:eastAsiaTheme="minorEastAsia"/>
          <w:b/>
          <w:bCs/>
          <w:sz w:val="22"/>
          <w:szCs w:val="22"/>
          <w:lang w:eastAsia="ja-JP"/>
        </w:rPr>
        <w:t>Table 3.2-1:</w:t>
      </w:r>
      <w:r w:rsidR="00BE6F06" w:rsidRPr="002D21BC">
        <w:rPr>
          <w:rFonts w:eastAsiaTheme="minorEastAsia"/>
          <w:b/>
          <w:bCs/>
          <w:color w:val="000000" w:themeColor="dark1"/>
        </w:rPr>
        <w:t xml:space="preserve"> </w:t>
      </w:r>
      <w:r w:rsidR="00BE6F06" w:rsidRPr="002D21BC">
        <w:rPr>
          <w:rFonts w:eastAsiaTheme="minorEastAsia"/>
          <w:b/>
          <w:bCs/>
          <w:sz w:val="22"/>
          <w:szCs w:val="22"/>
          <w:lang w:eastAsia="ja-JP"/>
        </w:rPr>
        <w:t>Total DCI size when the number of co-scheduled cell is 2.</w:t>
      </w:r>
    </w:p>
    <w:p w14:paraId="575B2AF6" w14:textId="448BA4EB" w:rsidR="00D14D63" w:rsidRPr="002D21BC" w:rsidRDefault="00622954" w:rsidP="002D21BC">
      <w:pPr>
        <w:snapToGrid w:val="0"/>
        <w:spacing w:after="120"/>
        <w:jc w:val="center"/>
        <w:rPr>
          <w:rFonts w:eastAsiaTheme="minorEastAsia"/>
          <w:b/>
          <w:bCs/>
          <w:sz w:val="22"/>
          <w:szCs w:val="22"/>
          <w:lang w:eastAsia="ja-JP"/>
        </w:rPr>
      </w:pPr>
      <w:r w:rsidRPr="002D21BC">
        <w:rPr>
          <w:b/>
          <w:bCs/>
          <w:noProof/>
        </w:rPr>
        <w:drawing>
          <wp:inline distT="0" distB="0" distL="0" distR="0" wp14:anchorId="75971038" wp14:editId="7545B8F3">
            <wp:extent cx="5990040" cy="992880"/>
            <wp:effectExtent l="0" t="0" r="0" b="0"/>
            <wp:docPr id="146521173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0040" cy="992880"/>
                    </a:xfrm>
                    <a:prstGeom prst="rect">
                      <a:avLst/>
                    </a:prstGeom>
                    <a:noFill/>
                    <a:ln>
                      <a:noFill/>
                    </a:ln>
                  </pic:spPr>
                </pic:pic>
              </a:graphicData>
            </a:graphic>
          </wp:inline>
        </w:drawing>
      </w:r>
    </w:p>
    <w:p w14:paraId="38D3E926" w14:textId="2D451946" w:rsidR="009D1B09" w:rsidRPr="002D21BC" w:rsidRDefault="009D1B09" w:rsidP="00D14D63">
      <w:pPr>
        <w:snapToGrid w:val="0"/>
        <w:spacing w:after="120"/>
        <w:jc w:val="center"/>
        <w:rPr>
          <w:rFonts w:eastAsiaTheme="minorEastAsia"/>
          <w:b/>
          <w:bCs/>
          <w:sz w:val="22"/>
          <w:szCs w:val="22"/>
          <w:lang w:eastAsia="ja-JP"/>
        </w:rPr>
      </w:pPr>
      <w:r w:rsidRPr="002D21BC">
        <w:rPr>
          <w:rFonts w:eastAsiaTheme="minorEastAsia"/>
          <w:b/>
          <w:bCs/>
          <w:sz w:val="22"/>
          <w:szCs w:val="22"/>
          <w:lang w:eastAsia="ja-JP"/>
        </w:rPr>
        <w:t>Table 3.2-2:</w:t>
      </w:r>
      <w:r w:rsidR="004A76A6" w:rsidRPr="002D21BC">
        <w:rPr>
          <w:rFonts w:eastAsiaTheme="minorEastAsia"/>
          <w:b/>
          <w:bCs/>
          <w:color w:val="000000" w:themeColor="dark1"/>
        </w:rPr>
        <w:t xml:space="preserve"> </w:t>
      </w:r>
      <w:r w:rsidR="004A76A6" w:rsidRPr="002D21BC">
        <w:rPr>
          <w:rFonts w:eastAsiaTheme="minorEastAsia"/>
          <w:b/>
          <w:bCs/>
          <w:sz w:val="22"/>
          <w:szCs w:val="22"/>
          <w:lang w:eastAsia="ja-JP"/>
        </w:rPr>
        <w:t>Total DCI size when the number of co-scheduled cell is 3.</w:t>
      </w:r>
    </w:p>
    <w:p w14:paraId="559BC3EA" w14:textId="57C1C83E" w:rsidR="00FE67D6" w:rsidRPr="002D21BC" w:rsidRDefault="00FE67D6" w:rsidP="002D21BC">
      <w:pPr>
        <w:snapToGrid w:val="0"/>
        <w:spacing w:after="120"/>
        <w:jc w:val="center"/>
        <w:rPr>
          <w:rFonts w:eastAsiaTheme="minorEastAsia"/>
          <w:b/>
          <w:bCs/>
          <w:sz w:val="22"/>
          <w:szCs w:val="22"/>
          <w:lang w:eastAsia="ja-JP"/>
        </w:rPr>
      </w:pPr>
      <w:r w:rsidRPr="002D21BC">
        <w:rPr>
          <w:b/>
          <w:bCs/>
          <w:noProof/>
        </w:rPr>
        <w:drawing>
          <wp:inline distT="0" distB="0" distL="0" distR="0" wp14:anchorId="48A08CE8" wp14:editId="642162C6">
            <wp:extent cx="5989680" cy="992880"/>
            <wp:effectExtent l="0" t="0" r="0" b="0"/>
            <wp:docPr id="134198338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9680" cy="992880"/>
                    </a:xfrm>
                    <a:prstGeom prst="rect">
                      <a:avLst/>
                    </a:prstGeom>
                    <a:noFill/>
                    <a:ln>
                      <a:noFill/>
                    </a:ln>
                  </pic:spPr>
                </pic:pic>
              </a:graphicData>
            </a:graphic>
          </wp:inline>
        </w:drawing>
      </w:r>
    </w:p>
    <w:p w14:paraId="14137F56" w14:textId="2EE864BD" w:rsidR="009D1B09" w:rsidRPr="002D21BC" w:rsidRDefault="009D1B09" w:rsidP="002D21BC">
      <w:pPr>
        <w:snapToGrid w:val="0"/>
        <w:spacing w:after="120"/>
        <w:jc w:val="center"/>
        <w:rPr>
          <w:rFonts w:eastAsiaTheme="minorEastAsia"/>
          <w:b/>
          <w:bCs/>
          <w:sz w:val="22"/>
          <w:szCs w:val="22"/>
          <w:lang w:eastAsia="ja-JP"/>
        </w:rPr>
      </w:pPr>
      <w:r w:rsidRPr="002D21BC">
        <w:rPr>
          <w:rFonts w:eastAsiaTheme="minorEastAsia"/>
          <w:b/>
          <w:bCs/>
          <w:sz w:val="22"/>
          <w:szCs w:val="22"/>
          <w:lang w:eastAsia="ja-JP"/>
        </w:rPr>
        <w:t>Table 3.2-3:</w:t>
      </w:r>
      <w:r w:rsidR="004A76A6" w:rsidRPr="002D21BC">
        <w:rPr>
          <w:rFonts w:eastAsiaTheme="minorEastAsia"/>
          <w:b/>
          <w:bCs/>
          <w:color w:val="000000" w:themeColor="dark1"/>
        </w:rPr>
        <w:t xml:space="preserve"> </w:t>
      </w:r>
      <w:r w:rsidR="004A76A6" w:rsidRPr="002D21BC">
        <w:rPr>
          <w:rFonts w:eastAsiaTheme="minorEastAsia"/>
          <w:b/>
          <w:bCs/>
          <w:sz w:val="22"/>
          <w:szCs w:val="22"/>
          <w:lang w:eastAsia="ja-JP"/>
        </w:rPr>
        <w:t>Total DCI size when the number of co-scheduled cell is 4.</w:t>
      </w:r>
    </w:p>
    <w:p w14:paraId="39E44EDF" w14:textId="635F4A27" w:rsidR="009D1B09" w:rsidRDefault="00FE67D6" w:rsidP="00D14D63">
      <w:pPr>
        <w:snapToGrid w:val="0"/>
        <w:spacing w:after="120"/>
        <w:jc w:val="center"/>
        <w:rPr>
          <w:rFonts w:eastAsiaTheme="minorEastAsia"/>
          <w:sz w:val="22"/>
          <w:szCs w:val="22"/>
          <w:lang w:eastAsia="ja-JP"/>
        </w:rPr>
      </w:pPr>
      <w:r w:rsidRPr="00FE67D6">
        <w:rPr>
          <w:noProof/>
        </w:rPr>
        <w:drawing>
          <wp:inline distT="0" distB="0" distL="0" distR="0" wp14:anchorId="2B91AC1B" wp14:editId="6A64ECD3">
            <wp:extent cx="5989680" cy="992880"/>
            <wp:effectExtent l="0" t="0" r="0" b="0"/>
            <wp:docPr id="185442890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89680" cy="992880"/>
                    </a:xfrm>
                    <a:prstGeom prst="rect">
                      <a:avLst/>
                    </a:prstGeom>
                    <a:noFill/>
                    <a:ln>
                      <a:noFill/>
                    </a:ln>
                  </pic:spPr>
                </pic:pic>
              </a:graphicData>
            </a:graphic>
          </wp:inline>
        </w:drawing>
      </w:r>
    </w:p>
    <w:p w14:paraId="59DA1E68" w14:textId="5548EF92" w:rsidR="00FE67D6" w:rsidRPr="009D1B09" w:rsidRDefault="009E6DC7" w:rsidP="002D21BC">
      <w:pPr>
        <w:snapToGrid w:val="0"/>
        <w:spacing w:after="120"/>
        <w:jc w:val="center"/>
        <w:rPr>
          <w:rFonts w:eastAsiaTheme="minorEastAsia"/>
          <w:sz w:val="22"/>
          <w:szCs w:val="22"/>
          <w:lang w:eastAsia="ja-JP"/>
        </w:rPr>
      </w:pPr>
      <w:r>
        <w:rPr>
          <w:rFonts w:eastAsiaTheme="minorEastAsia"/>
          <w:noProof/>
          <w:sz w:val="22"/>
          <w:szCs w:val="22"/>
          <w:lang w:eastAsia="ja-JP"/>
        </w:rPr>
        <w:lastRenderedPageBreak/>
        <w:drawing>
          <wp:inline distT="0" distB="0" distL="0" distR="0" wp14:anchorId="60D85E1E" wp14:editId="37D59097">
            <wp:extent cx="3933720" cy="2388600"/>
            <wp:effectExtent l="0" t="0" r="0" b="0"/>
            <wp:docPr id="106062610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33720" cy="2388600"/>
                    </a:xfrm>
                    <a:prstGeom prst="rect">
                      <a:avLst/>
                    </a:prstGeom>
                    <a:noFill/>
                    <a:ln>
                      <a:noFill/>
                    </a:ln>
                  </pic:spPr>
                </pic:pic>
              </a:graphicData>
            </a:graphic>
          </wp:inline>
        </w:drawing>
      </w:r>
    </w:p>
    <w:p w14:paraId="4A0AADC9" w14:textId="6CED6643" w:rsidR="00D55CAE" w:rsidRPr="002D21BC" w:rsidRDefault="00F71A9C" w:rsidP="00D14D63">
      <w:pPr>
        <w:snapToGrid w:val="0"/>
        <w:spacing w:after="120"/>
        <w:jc w:val="center"/>
        <w:rPr>
          <w:rFonts w:eastAsiaTheme="minorEastAsia"/>
          <w:b/>
          <w:bCs/>
          <w:sz w:val="22"/>
          <w:szCs w:val="22"/>
          <w:lang w:eastAsia="ja-JP"/>
        </w:rPr>
      </w:pPr>
      <w:r w:rsidRPr="002D21BC">
        <w:rPr>
          <w:rFonts w:eastAsiaTheme="minorEastAsia"/>
          <w:b/>
          <w:bCs/>
          <w:sz w:val="22"/>
          <w:szCs w:val="22"/>
          <w:lang w:eastAsia="ja-JP"/>
        </w:rPr>
        <w:t xml:space="preserve">Figure </w:t>
      </w:r>
      <w:r w:rsidR="006C7419" w:rsidRPr="002D21BC">
        <w:rPr>
          <w:rFonts w:eastAsiaTheme="minorEastAsia"/>
          <w:b/>
          <w:bCs/>
          <w:sz w:val="22"/>
          <w:szCs w:val="22"/>
          <w:lang w:eastAsia="ja-JP"/>
        </w:rPr>
        <w:t>3.2-1:</w:t>
      </w:r>
      <w:r w:rsidR="00BE6F06" w:rsidRPr="002D21BC">
        <w:rPr>
          <w:rFonts w:eastAsiaTheme="minorEastAsia"/>
          <w:b/>
          <w:bCs/>
          <w:sz w:val="22"/>
          <w:szCs w:val="22"/>
          <w:lang w:eastAsia="ja-JP"/>
        </w:rPr>
        <w:t xml:space="preserve"> Total DCI size when the number of co-scheduled cell is 2.</w:t>
      </w:r>
    </w:p>
    <w:p w14:paraId="60AE7BB7" w14:textId="3A05F015" w:rsidR="009E6DC7" w:rsidRDefault="009E6DC7" w:rsidP="002D21BC">
      <w:pPr>
        <w:snapToGrid w:val="0"/>
        <w:spacing w:after="120"/>
        <w:jc w:val="center"/>
        <w:rPr>
          <w:rFonts w:eastAsiaTheme="minorEastAsia"/>
          <w:sz w:val="22"/>
          <w:szCs w:val="22"/>
          <w:lang w:eastAsia="ja-JP"/>
        </w:rPr>
      </w:pPr>
      <w:r>
        <w:rPr>
          <w:rFonts w:eastAsiaTheme="minorEastAsia"/>
          <w:noProof/>
          <w:sz w:val="22"/>
          <w:szCs w:val="22"/>
          <w:lang w:eastAsia="ja-JP"/>
        </w:rPr>
        <w:drawing>
          <wp:inline distT="0" distB="0" distL="0" distR="0" wp14:anchorId="0127F0CE" wp14:editId="1C84DDAC">
            <wp:extent cx="3925800" cy="2388960"/>
            <wp:effectExtent l="0" t="0" r="0" b="0"/>
            <wp:docPr id="52680893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25800" cy="2388960"/>
                    </a:xfrm>
                    <a:prstGeom prst="rect">
                      <a:avLst/>
                    </a:prstGeom>
                    <a:noFill/>
                    <a:ln>
                      <a:noFill/>
                    </a:ln>
                  </pic:spPr>
                </pic:pic>
              </a:graphicData>
            </a:graphic>
          </wp:inline>
        </w:drawing>
      </w:r>
    </w:p>
    <w:p w14:paraId="08C1BBE2" w14:textId="0162B084" w:rsidR="006C7419" w:rsidRPr="002D21BC" w:rsidRDefault="006C7419" w:rsidP="00D14D63">
      <w:pPr>
        <w:snapToGrid w:val="0"/>
        <w:spacing w:after="120"/>
        <w:jc w:val="center"/>
        <w:rPr>
          <w:rFonts w:eastAsiaTheme="minorEastAsia"/>
          <w:b/>
          <w:bCs/>
          <w:sz w:val="22"/>
          <w:szCs w:val="22"/>
          <w:lang w:eastAsia="ja-JP"/>
        </w:rPr>
      </w:pPr>
      <w:r w:rsidRPr="002D21BC">
        <w:rPr>
          <w:rFonts w:eastAsiaTheme="minorEastAsia"/>
          <w:b/>
          <w:bCs/>
          <w:sz w:val="22"/>
          <w:szCs w:val="22"/>
          <w:lang w:eastAsia="ja-JP"/>
        </w:rPr>
        <w:t>Figure 3.2-2:</w:t>
      </w:r>
      <w:r w:rsidR="00BE6F06" w:rsidRPr="002D21BC">
        <w:rPr>
          <w:rFonts w:eastAsiaTheme="minorEastAsia"/>
          <w:b/>
          <w:bCs/>
          <w:color w:val="000000" w:themeColor="dark1"/>
        </w:rPr>
        <w:t xml:space="preserve"> </w:t>
      </w:r>
      <w:r w:rsidR="00BE6F06" w:rsidRPr="002D21BC">
        <w:rPr>
          <w:rFonts w:eastAsiaTheme="minorEastAsia"/>
          <w:b/>
          <w:bCs/>
          <w:sz w:val="22"/>
          <w:szCs w:val="22"/>
          <w:lang w:eastAsia="ja-JP"/>
        </w:rPr>
        <w:t>Total DCI size when the number of co-scheduled cell is 3.</w:t>
      </w:r>
    </w:p>
    <w:p w14:paraId="3DEB7733" w14:textId="6CE64533" w:rsidR="00E96BA2" w:rsidRDefault="00E96BA2" w:rsidP="002D21BC">
      <w:pPr>
        <w:snapToGrid w:val="0"/>
        <w:spacing w:after="120"/>
        <w:jc w:val="center"/>
        <w:rPr>
          <w:rFonts w:eastAsiaTheme="minorEastAsia"/>
          <w:sz w:val="22"/>
          <w:szCs w:val="22"/>
          <w:lang w:eastAsia="ja-JP"/>
        </w:rPr>
      </w:pPr>
      <w:r>
        <w:rPr>
          <w:rFonts w:eastAsiaTheme="minorEastAsia"/>
          <w:noProof/>
          <w:sz w:val="22"/>
          <w:szCs w:val="22"/>
          <w:lang w:eastAsia="ja-JP"/>
        </w:rPr>
        <w:drawing>
          <wp:inline distT="0" distB="0" distL="0" distR="0" wp14:anchorId="08267088" wp14:editId="064CFAFA">
            <wp:extent cx="3925800" cy="2397960"/>
            <wp:effectExtent l="0" t="0" r="0" b="2540"/>
            <wp:docPr id="206826160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25800" cy="2397960"/>
                    </a:xfrm>
                    <a:prstGeom prst="rect">
                      <a:avLst/>
                    </a:prstGeom>
                    <a:noFill/>
                    <a:ln>
                      <a:noFill/>
                    </a:ln>
                  </pic:spPr>
                </pic:pic>
              </a:graphicData>
            </a:graphic>
          </wp:inline>
        </w:drawing>
      </w:r>
    </w:p>
    <w:p w14:paraId="53F65113" w14:textId="0720238D" w:rsidR="006C7419" w:rsidRPr="002D21BC" w:rsidRDefault="006C7419" w:rsidP="002D21BC">
      <w:pPr>
        <w:snapToGrid w:val="0"/>
        <w:spacing w:after="120"/>
        <w:jc w:val="center"/>
        <w:rPr>
          <w:rFonts w:eastAsiaTheme="minorEastAsia"/>
          <w:b/>
          <w:bCs/>
          <w:sz w:val="22"/>
          <w:szCs w:val="22"/>
          <w:lang w:eastAsia="ja-JP"/>
        </w:rPr>
      </w:pPr>
      <w:r w:rsidRPr="002D21BC">
        <w:rPr>
          <w:rFonts w:eastAsiaTheme="minorEastAsia"/>
          <w:b/>
          <w:bCs/>
          <w:sz w:val="22"/>
          <w:szCs w:val="22"/>
          <w:lang w:eastAsia="ja-JP"/>
        </w:rPr>
        <w:t>Figure 3.2-3</w:t>
      </w:r>
      <w:r w:rsidR="00BE6F06" w:rsidRPr="002D21BC">
        <w:rPr>
          <w:rFonts w:eastAsiaTheme="minorEastAsia"/>
          <w:b/>
          <w:bCs/>
          <w:sz w:val="22"/>
          <w:szCs w:val="22"/>
          <w:lang w:eastAsia="ja-JP"/>
        </w:rPr>
        <w:t>: Total DCI size when the number of co-scheduled cell is 4.</w:t>
      </w:r>
    </w:p>
    <w:p w14:paraId="5AFADA1B" w14:textId="77777777" w:rsidR="00D55CAE" w:rsidRDefault="00D55CAE" w:rsidP="00004017">
      <w:pPr>
        <w:snapToGrid w:val="0"/>
        <w:spacing w:after="120"/>
        <w:rPr>
          <w:rFonts w:eastAsiaTheme="minorEastAsia"/>
          <w:sz w:val="22"/>
          <w:szCs w:val="22"/>
          <w:lang w:eastAsia="ja-JP"/>
        </w:rPr>
      </w:pPr>
    </w:p>
    <w:p w14:paraId="774D5DDF" w14:textId="3971E5A0" w:rsidR="005913AE" w:rsidRDefault="000E2458" w:rsidP="00C357BD">
      <w:pPr>
        <w:snapToGrid w:val="0"/>
        <w:spacing w:after="120"/>
        <w:jc w:val="both"/>
        <w:rPr>
          <w:rFonts w:eastAsiaTheme="minorEastAsia"/>
          <w:sz w:val="22"/>
          <w:szCs w:val="22"/>
          <w:lang w:eastAsia="ja-JP"/>
        </w:rPr>
      </w:pPr>
      <w:r>
        <w:rPr>
          <w:rFonts w:eastAsiaTheme="minorEastAsia" w:hint="eastAsia"/>
          <w:sz w:val="22"/>
          <w:szCs w:val="22"/>
          <w:lang w:eastAsia="ja-JP"/>
        </w:rPr>
        <w:t>The</w:t>
      </w:r>
      <w:r w:rsidR="00D70E20">
        <w:rPr>
          <w:rFonts w:eastAsiaTheme="minorEastAsia" w:hint="eastAsia"/>
          <w:sz w:val="22"/>
          <w:szCs w:val="22"/>
          <w:lang w:eastAsia="ja-JP"/>
        </w:rPr>
        <w:t xml:space="preserve"> assumption</w:t>
      </w:r>
      <w:r>
        <w:rPr>
          <w:rFonts w:eastAsiaTheme="minorEastAsia" w:hint="eastAsia"/>
          <w:sz w:val="22"/>
          <w:szCs w:val="22"/>
          <w:lang w:eastAsia="ja-JP"/>
        </w:rPr>
        <w:t xml:space="preserve"> on </w:t>
      </w:r>
      <w:r w:rsidR="00597F54">
        <w:rPr>
          <w:rFonts w:eastAsiaTheme="minorEastAsia" w:hint="eastAsia"/>
          <w:sz w:val="22"/>
          <w:szCs w:val="22"/>
          <w:lang w:eastAsia="ja-JP"/>
        </w:rPr>
        <w:t xml:space="preserve">configurations and bit size of each field </w:t>
      </w:r>
      <w:r w:rsidR="00DD0278">
        <w:rPr>
          <w:rFonts w:eastAsiaTheme="minorEastAsia" w:hint="eastAsia"/>
          <w:sz w:val="22"/>
          <w:szCs w:val="22"/>
          <w:lang w:eastAsia="ja-JP"/>
        </w:rPr>
        <w:t xml:space="preserve">for DCI 1_3 </w:t>
      </w:r>
      <w:r w:rsidR="00597F54">
        <w:rPr>
          <w:rFonts w:eastAsiaTheme="minorEastAsia" w:hint="eastAsia"/>
          <w:sz w:val="22"/>
          <w:szCs w:val="22"/>
          <w:lang w:eastAsia="ja-JP"/>
        </w:rPr>
        <w:t>is based on [</w:t>
      </w:r>
      <w:r w:rsidR="008554CB">
        <w:rPr>
          <w:rFonts w:eastAsiaTheme="minorEastAsia" w:hint="eastAsia"/>
          <w:sz w:val="22"/>
          <w:szCs w:val="22"/>
          <w:lang w:eastAsia="ja-JP"/>
        </w:rPr>
        <w:t>7</w:t>
      </w:r>
      <w:r w:rsidR="00597F54">
        <w:rPr>
          <w:rFonts w:eastAsiaTheme="minorEastAsia" w:hint="eastAsia"/>
          <w:sz w:val="22"/>
          <w:szCs w:val="22"/>
          <w:lang w:eastAsia="ja-JP"/>
        </w:rPr>
        <w:t>]</w:t>
      </w:r>
      <w:r w:rsidR="00D70E20">
        <w:rPr>
          <w:rFonts w:eastAsiaTheme="minorEastAsia" w:hint="eastAsia"/>
          <w:sz w:val="22"/>
          <w:szCs w:val="22"/>
          <w:lang w:eastAsia="ja-JP"/>
        </w:rPr>
        <w:t xml:space="preserve">, </w:t>
      </w:r>
      <w:r w:rsidR="0057053F">
        <w:rPr>
          <w:rFonts w:eastAsiaTheme="minorEastAsia" w:hint="eastAsia"/>
          <w:sz w:val="22"/>
          <w:szCs w:val="22"/>
          <w:lang w:eastAsia="ja-JP"/>
        </w:rPr>
        <w:t xml:space="preserve">with removing some </w:t>
      </w:r>
      <w:r w:rsidR="003C2F01">
        <w:rPr>
          <w:rFonts w:eastAsiaTheme="minorEastAsia" w:hint="eastAsia"/>
          <w:sz w:val="22"/>
          <w:szCs w:val="22"/>
          <w:lang w:eastAsia="ja-JP"/>
        </w:rPr>
        <w:t xml:space="preserve">bits </w:t>
      </w:r>
      <w:r w:rsidR="0057053F">
        <w:rPr>
          <w:rFonts w:eastAsiaTheme="minorEastAsia" w:hint="eastAsia"/>
          <w:sz w:val="22"/>
          <w:szCs w:val="22"/>
          <w:lang w:eastAsia="ja-JP"/>
        </w:rPr>
        <w:t xml:space="preserve">that may not be used </w:t>
      </w:r>
      <w:r w:rsidR="00413151">
        <w:rPr>
          <w:rFonts w:eastAsiaTheme="minorEastAsia" w:hint="eastAsia"/>
          <w:sz w:val="22"/>
          <w:szCs w:val="22"/>
          <w:lang w:eastAsia="ja-JP"/>
        </w:rPr>
        <w:t xml:space="preserve">for the case of FR2-1 scheduled cells </w:t>
      </w:r>
      <w:r w:rsidR="003C2F01">
        <w:rPr>
          <w:rFonts w:eastAsiaTheme="minorEastAsia" w:hint="eastAsia"/>
          <w:sz w:val="22"/>
          <w:szCs w:val="22"/>
          <w:lang w:eastAsia="ja-JP"/>
        </w:rPr>
        <w:t>(e.g.,</w:t>
      </w:r>
      <w:r w:rsidR="00413151">
        <w:rPr>
          <w:rFonts w:eastAsiaTheme="minorEastAsia" w:hint="eastAsia"/>
          <w:sz w:val="22"/>
          <w:szCs w:val="22"/>
          <w:lang w:eastAsia="ja-JP"/>
        </w:rPr>
        <w:t xml:space="preserve"> fields for shared spectrum operation</w:t>
      </w:r>
      <w:r w:rsidR="009421FB">
        <w:rPr>
          <w:rFonts w:eastAsiaTheme="minorEastAsia" w:hint="eastAsia"/>
          <w:sz w:val="22"/>
          <w:szCs w:val="22"/>
          <w:lang w:eastAsia="ja-JP"/>
        </w:rPr>
        <w:t>)</w:t>
      </w:r>
      <w:r w:rsidR="005E500C">
        <w:rPr>
          <w:rFonts w:eastAsiaTheme="minorEastAsia" w:hint="eastAsia"/>
          <w:sz w:val="22"/>
          <w:szCs w:val="22"/>
          <w:lang w:eastAsia="ja-JP"/>
        </w:rPr>
        <w:t>.</w:t>
      </w:r>
      <w:r w:rsidR="00162E8D">
        <w:rPr>
          <w:rFonts w:eastAsiaTheme="minorEastAsia" w:hint="eastAsia"/>
          <w:sz w:val="22"/>
          <w:szCs w:val="22"/>
          <w:lang w:eastAsia="ja-JP"/>
        </w:rPr>
        <w:t xml:space="preserve"> </w:t>
      </w:r>
      <w:r w:rsidR="00641C29">
        <w:rPr>
          <w:rFonts w:eastAsiaTheme="minorEastAsia" w:hint="eastAsia"/>
          <w:sz w:val="22"/>
          <w:szCs w:val="22"/>
          <w:lang w:eastAsia="ja-JP"/>
        </w:rPr>
        <w:t xml:space="preserve">We assume </w:t>
      </w:r>
      <w:r w:rsidR="00641C29">
        <w:rPr>
          <w:rFonts w:eastAsiaTheme="minorEastAsia" w:hint="eastAsia"/>
          <w:sz w:val="22"/>
          <w:szCs w:val="22"/>
          <w:lang w:eastAsia="ja-JP"/>
        </w:rPr>
        <w:lastRenderedPageBreak/>
        <w:t>16 bit</w:t>
      </w:r>
      <w:r w:rsidR="00CB7B52">
        <w:rPr>
          <w:rFonts w:eastAsiaTheme="minorEastAsia" w:hint="eastAsia"/>
          <w:sz w:val="22"/>
          <w:szCs w:val="22"/>
          <w:lang w:eastAsia="ja-JP"/>
        </w:rPr>
        <w:t>s</w:t>
      </w:r>
      <w:r w:rsidR="00641C29">
        <w:rPr>
          <w:rFonts w:eastAsiaTheme="minorEastAsia" w:hint="eastAsia"/>
          <w:sz w:val="22"/>
          <w:szCs w:val="22"/>
          <w:lang w:eastAsia="ja-JP"/>
        </w:rPr>
        <w:t xml:space="preserve"> frequency domain resource allocation field </w:t>
      </w:r>
      <w:r w:rsidR="0033599F">
        <w:rPr>
          <w:rFonts w:eastAsiaTheme="minorEastAsia" w:hint="eastAsia"/>
          <w:sz w:val="22"/>
          <w:szCs w:val="22"/>
          <w:lang w:eastAsia="ja-JP"/>
        </w:rPr>
        <w:t xml:space="preserve">with </w:t>
      </w:r>
      <w:r w:rsidR="00C57D94">
        <w:rPr>
          <w:rFonts w:eastAsiaTheme="minorEastAsia" w:hint="eastAsia"/>
          <w:sz w:val="22"/>
          <w:szCs w:val="22"/>
          <w:lang w:eastAsia="ja-JP"/>
        </w:rPr>
        <w:t xml:space="preserve">RA type 0 </w:t>
      </w:r>
      <w:r w:rsidR="001D0468">
        <w:rPr>
          <w:rFonts w:eastAsiaTheme="minorEastAsia" w:hint="eastAsia"/>
          <w:sz w:val="22"/>
          <w:szCs w:val="22"/>
          <w:lang w:eastAsia="ja-JP"/>
        </w:rPr>
        <w:t>with</w:t>
      </w:r>
      <w:r w:rsidR="00C57D94">
        <w:rPr>
          <w:rFonts w:eastAsiaTheme="minorEastAsia" w:hint="eastAsia"/>
          <w:sz w:val="22"/>
          <w:szCs w:val="22"/>
          <w:lang w:eastAsia="ja-JP"/>
        </w:rPr>
        <w:t xml:space="preserve"> </w:t>
      </w:r>
      <w:r w:rsidR="00F32CCF">
        <w:rPr>
          <w:rFonts w:eastAsiaTheme="minorEastAsia" w:hint="eastAsia"/>
          <w:sz w:val="22"/>
          <w:szCs w:val="22"/>
          <w:lang w:eastAsia="ja-JP"/>
        </w:rPr>
        <w:t xml:space="preserve">RBG </w:t>
      </w:r>
      <w:r w:rsidR="00C57D94">
        <w:rPr>
          <w:rFonts w:eastAsiaTheme="minorEastAsia"/>
          <w:sz w:val="22"/>
          <w:szCs w:val="22"/>
          <w:lang w:eastAsia="ja-JP"/>
        </w:rPr>
        <w:t>configuration</w:t>
      </w:r>
      <w:r w:rsidR="00C57D94">
        <w:rPr>
          <w:rFonts w:eastAsiaTheme="minorEastAsia" w:hint="eastAsia"/>
          <w:sz w:val="22"/>
          <w:szCs w:val="22"/>
          <w:lang w:eastAsia="ja-JP"/>
        </w:rPr>
        <w:t xml:space="preserve"> 1 as a baseline </w:t>
      </w:r>
      <w:r w:rsidR="00641C29">
        <w:rPr>
          <w:rFonts w:eastAsiaTheme="minorEastAsia" w:hint="eastAsia"/>
          <w:sz w:val="22"/>
          <w:szCs w:val="22"/>
          <w:lang w:eastAsia="ja-JP"/>
        </w:rPr>
        <w:t>for ease</w:t>
      </w:r>
      <w:r w:rsidR="00C57D94">
        <w:rPr>
          <w:rFonts w:eastAsiaTheme="minorEastAsia" w:hint="eastAsia"/>
          <w:sz w:val="22"/>
          <w:szCs w:val="22"/>
          <w:lang w:eastAsia="ja-JP"/>
        </w:rPr>
        <w:t xml:space="preserve">. Besides, </w:t>
      </w:r>
      <w:r w:rsidR="00EC67A4">
        <w:rPr>
          <w:rFonts w:eastAsiaTheme="minorEastAsia" w:hint="eastAsia"/>
          <w:sz w:val="22"/>
          <w:szCs w:val="22"/>
          <w:lang w:eastAsia="ja-JP"/>
        </w:rPr>
        <w:t xml:space="preserve">the case of 8 bits for </w:t>
      </w:r>
      <w:r w:rsidR="00AD0233">
        <w:rPr>
          <w:rFonts w:eastAsiaTheme="minorEastAsia" w:hint="eastAsia"/>
          <w:sz w:val="22"/>
          <w:szCs w:val="22"/>
          <w:lang w:eastAsia="ja-JP"/>
        </w:rPr>
        <w:t xml:space="preserve">RBG </w:t>
      </w:r>
      <w:r w:rsidR="00F438F6">
        <w:rPr>
          <w:rFonts w:eastAsiaTheme="minorEastAsia" w:hint="eastAsia"/>
          <w:sz w:val="22"/>
          <w:szCs w:val="22"/>
          <w:lang w:eastAsia="ja-JP"/>
        </w:rPr>
        <w:t>configuration 2</w:t>
      </w:r>
      <w:r w:rsidR="00CB7B52">
        <w:rPr>
          <w:rFonts w:eastAsiaTheme="minorEastAsia" w:hint="eastAsia"/>
          <w:sz w:val="22"/>
          <w:szCs w:val="22"/>
          <w:lang w:eastAsia="ja-JP"/>
        </w:rPr>
        <w:t xml:space="preserve">, </w:t>
      </w:r>
      <w:r w:rsidR="00EC67A4">
        <w:rPr>
          <w:rFonts w:eastAsiaTheme="minorEastAsia" w:hint="eastAsia"/>
          <w:sz w:val="22"/>
          <w:szCs w:val="22"/>
          <w:lang w:eastAsia="ja-JP"/>
        </w:rPr>
        <w:t xml:space="preserve">4 bits for </w:t>
      </w:r>
      <w:r w:rsidR="00AD0233">
        <w:rPr>
          <w:rFonts w:eastAsiaTheme="minorEastAsia" w:hint="eastAsia"/>
          <w:sz w:val="22"/>
          <w:szCs w:val="22"/>
          <w:lang w:eastAsia="ja-JP"/>
        </w:rPr>
        <w:t xml:space="preserve">RBG </w:t>
      </w:r>
      <w:r w:rsidR="00CB7B52">
        <w:rPr>
          <w:rFonts w:eastAsiaTheme="minorEastAsia" w:hint="eastAsia"/>
          <w:sz w:val="22"/>
          <w:szCs w:val="22"/>
          <w:lang w:eastAsia="ja-JP"/>
        </w:rPr>
        <w:t>configuration 3</w:t>
      </w:r>
      <w:r w:rsidR="00DF4F04">
        <w:rPr>
          <w:rFonts w:eastAsiaTheme="minorEastAsia" w:hint="eastAsia"/>
          <w:sz w:val="22"/>
          <w:szCs w:val="22"/>
          <w:lang w:eastAsia="ja-JP"/>
        </w:rPr>
        <w:t xml:space="preserve"> of RA type 0</w:t>
      </w:r>
      <w:r w:rsidR="002176C4">
        <w:rPr>
          <w:rFonts w:eastAsiaTheme="minorEastAsia" w:hint="eastAsia"/>
          <w:sz w:val="22"/>
          <w:szCs w:val="22"/>
          <w:lang w:eastAsia="ja-JP"/>
        </w:rPr>
        <w:t>, and</w:t>
      </w:r>
      <w:r w:rsidR="00CB7B52">
        <w:rPr>
          <w:rFonts w:eastAsiaTheme="minorEastAsia" w:hint="eastAsia"/>
          <w:sz w:val="22"/>
          <w:szCs w:val="22"/>
          <w:lang w:eastAsia="ja-JP"/>
        </w:rPr>
        <w:t xml:space="preserve"> </w:t>
      </w:r>
      <w:r w:rsidR="00494F6F">
        <w:rPr>
          <w:rFonts w:eastAsiaTheme="minorEastAsia" w:hint="eastAsia"/>
          <w:sz w:val="22"/>
          <w:szCs w:val="22"/>
          <w:lang w:eastAsia="ja-JP"/>
        </w:rPr>
        <w:t xml:space="preserve">12 bits for </w:t>
      </w:r>
      <w:r w:rsidR="007A2B01">
        <w:rPr>
          <w:rFonts w:eastAsiaTheme="minorEastAsia" w:hint="eastAsia"/>
          <w:sz w:val="22"/>
          <w:szCs w:val="22"/>
          <w:lang w:eastAsia="ja-JP"/>
        </w:rPr>
        <w:t xml:space="preserve">RA type </w:t>
      </w:r>
      <w:r w:rsidR="002176C4">
        <w:rPr>
          <w:rFonts w:eastAsiaTheme="minorEastAsia" w:hint="eastAsia"/>
          <w:sz w:val="22"/>
          <w:szCs w:val="22"/>
          <w:lang w:eastAsia="ja-JP"/>
        </w:rPr>
        <w:t>1</w:t>
      </w:r>
      <w:r w:rsidR="009B0A5B">
        <w:rPr>
          <w:rFonts w:eastAsiaTheme="minorEastAsia" w:hint="eastAsia"/>
          <w:sz w:val="22"/>
          <w:szCs w:val="22"/>
          <w:lang w:eastAsia="ja-JP"/>
        </w:rPr>
        <w:t xml:space="preserve"> are </w:t>
      </w:r>
      <w:r w:rsidR="00494F6F">
        <w:rPr>
          <w:rFonts w:eastAsiaTheme="minorEastAsia" w:hint="eastAsia"/>
          <w:sz w:val="22"/>
          <w:szCs w:val="22"/>
          <w:lang w:eastAsia="ja-JP"/>
        </w:rPr>
        <w:t>considered</w:t>
      </w:r>
      <w:r w:rsidR="009B0A5B">
        <w:rPr>
          <w:rFonts w:eastAsiaTheme="minorEastAsia" w:hint="eastAsia"/>
          <w:sz w:val="22"/>
          <w:szCs w:val="22"/>
          <w:lang w:eastAsia="ja-JP"/>
        </w:rPr>
        <w:t>.</w:t>
      </w:r>
    </w:p>
    <w:p w14:paraId="21969DEF" w14:textId="1CE8B888" w:rsidR="00C75B16" w:rsidRDefault="007E3093" w:rsidP="00C357BD">
      <w:pPr>
        <w:snapToGrid w:val="0"/>
        <w:spacing w:after="120"/>
        <w:jc w:val="both"/>
        <w:rPr>
          <w:rFonts w:eastAsiaTheme="minorEastAsia"/>
          <w:sz w:val="22"/>
          <w:szCs w:val="22"/>
          <w:lang w:eastAsia="ja-JP"/>
        </w:rPr>
      </w:pPr>
      <w:r>
        <w:rPr>
          <w:rFonts w:eastAsiaTheme="minorEastAsia" w:hint="eastAsia"/>
          <w:sz w:val="22"/>
          <w:szCs w:val="22"/>
          <w:lang w:eastAsia="ja-JP"/>
        </w:rPr>
        <w:t xml:space="preserve">Based on </w:t>
      </w:r>
      <w:r w:rsidR="00494F6F">
        <w:rPr>
          <w:rFonts w:eastAsiaTheme="minorEastAsia" w:hint="eastAsia"/>
          <w:sz w:val="22"/>
          <w:szCs w:val="22"/>
          <w:lang w:eastAsia="ja-JP"/>
        </w:rPr>
        <w:t xml:space="preserve">the </w:t>
      </w:r>
      <w:r w:rsidR="00944626">
        <w:rPr>
          <w:rFonts w:eastAsiaTheme="minorEastAsia" w:hint="eastAsia"/>
          <w:sz w:val="22"/>
          <w:szCs w:val="22"/>
          <w:lang w:eastAsia="ja-JP"/>
        </w:rPr>
        <w:t>assumptions and calculations</w:t>
      </w:r>
      <w:r>
        <w:rPr>
          <w:rFonts w:eastAsiaTheme="minorEastAsia" w:hint="eastAsia"/>
          <w:sz w:val="22"/>
          <w:szCs w:val="22"/>
          <w:lang w:eastAsia="ja-JP"/>
        </w:rPr>
        <w:t xml:space="preserve">, </w:t>
      </w:r>
      <w:r w:rsidR="001E458F">
        <w:rPr>
          <w:rFonts w:eastAsiaTheme="minorEastAsia" w:hint="eastAsia"/>
          <w:sz w:val="22"/>
          <w:szCs w:val="22"/>
          <w:lang w:eastAsia="ja-JP"/>
        </w:rPr>
        <w:t xml:space="preserve">8 PDSCHs </w:t>
      </w:r>
      <w:r w:rsidR="003E3A88">
        <w:rPr>
          <w:rFonts w:eastAsiaTheme="minorEastAsia" w:hint="eastAsia"/>
          <w:sz w:val="22"/>
          <w:szCs w:val="22"/>
          <w:lang w:eastAsia="ja-JP"/>
        </w:rPr>
        <w:t xml:space="preserve">can be supported at least when </w:t>
      </w:r>
      <w:r w:rsidR="00E251D7">
        <w:rPr>
          <w:rFonts w:eastAsiaTheme="minorEastAsia" w:hint="eastAsia"/>
          <w:sz w:val="22"/>
          <w:szCs w:val="22"/>
          <w:lang w:eastAsia="ja-JP"/>
        </w:rPr>
        <w:t xml:space="preserve">two cells are </w:t>
      </w:r>
      <w:r w:rsidR="003E3A88">
        <w:rPr>
          <w:rFonts w:eastAsiaTheme="minorEastAsia" w:hint="eastAsia"/>
          <w:sz w:val="22"/>
          <w:szCs w:val="22"/>
          <w:lang w:eastAsia="ja-JP"/>
        </w:rPr>
        <w:t xml:space="preserve">co-scheduled </w:t>
      </w:r>
      <w:r w:rsidR="00E251D7">
        <w:rPr>
          <w:rFonts w:eastAsiaTheme="minorEastAsia" w:hint="eastAsia"/>
          <w:sz w:val="22"/>
          <w:szCs w:val="22"/>
          <w:lang w:eastAsia="ja-JP"/>
        </w:rPr>
        <w:t>by single DCI format 1_3</w:t>
      </w:r>
      <w:r w:rsidR="00573C38">
        <w:rPr>
          <w:rFonts w:eastAsiaTheme="minorEastAsia" w:hint="eastAsia"/>
          <w:sz w:val="22"/>
          <w:szCs w:val="22"/>
          <w:lang w:eastAsia="ja-JP"/>
        </w:rPr>
        <w:t xml:space="preserve"> as in Fig. 3.2-1</w:t>
      </w:r>
      <w:r w:rsidR="00E251D7">
        <w:rPr>
          <w:rFonts w:eastAsiaTheme="minorEastAsia" w:hint="eastAsia"/>
          <w:sz w:val="22"/>
          <w:szCs w:val="22"/>
          <w:lang w:eastAsia="ja-JP"/>
        </w:rPr>
        <w:t>.</w:t>
      </w:r>
      <w:r w:rsidR="009B2AB4">
        <w:rPr>
          <w:rFonts w:eastAsiaTheme="minorEastAsia" w:hint="eastAsia"/>
          <w:sz w:val="22"/>
          <w:szCs w:val="22"/>
          <w:lang w:eastAsia="ja-JP"/>
        </w:rPr>
        <w:t xml:space="preserve"> </w:t>
      </w:r>
      <w:r w:rsidR="00DA7C15">
        <w:rPr>
          <w:rFonts w:eastAsiaTheme="minorEastAsia" w:hint="eastAsia"/>
          <w:sz w:val="22"/>
          <w:szCs w:val="22"/>
          <w:lang w:eastAsia="ja-JP"/>
        </w:rPr>
        <w:t>Fig. 3.2-2 shows the</w:t>
      </w:r>
      <w:r w:rsidR="00D337B2">
        <w:rPr>
          <w:rFonts w:eastAsiaTheme="minorEastAsia" w:hint="eastAsia"/>
          <w:sz w:val="22"/>
          <w:szCs w:val="22"/>
          <w:lang w:eastAsia="ja-JP"/>
        </w:rPr>
        <w:t xml:space="preserve"> DCI size</w:t>
      </w:r>
      <w:r w:rsidR="00DA7C15">
        <w:rPr>
          <w:rFonts w:eastAsiaTheme="minorEastAsia" w:hint="eastAsia"/>
          <w:sz w:val="22"/>
          <w:szCs w:val="22"/>
          <w:lang w:eastAsia="ja-JP"/>
        </w:rPr>
        <w:t xml:space="preserve"> w</w:t>
      </w:r>
      <w:r w:rsidR="006919FD">
        <w:rPr>
          <w:rFonts w:eastAsiaTheme="minorEastAsia" w:hint="eastAsia"/>
          <w:sz w:val="22"/>
          <w:szCs w:val="22"/>
          <w:lang w:eastAsia="ja-JP"/>
        </w:rPr>
        <w:t>hen three cells are co-scheduled</w:t>
      </w:r>
      <w:r w:rsidR="00D337B2">
        <w:rPr>
          <w:rFonts w:eastAsiaTheme="minorEastAsia" w:hint="eastAsia"/>
          <w:sz w:val="22"/>
          <w:szCs w:val="22"/>
          <w:lang w:eastAsia="ja-JP"/>
        </w:rPr>
        <w:t xml:space="preserve"> by single DCI format 1_3</w:t>
      </w:r>
      <w:r w:rsidR="00845736">
        <w:rPr>
          <w:rFonts w:eastAsiaTheme="minorEastAsia" w:hint="eastAsia"/>
          <w:sz w:val="22"/>
          <w:szCs w:val="22"/>
          <w:lang w:eastAsia="ja-JP"/>
        </w:rPr>
        <w:t>.</w:t>
      </w:r>
      <w:r w:rsidR="006919FD">
        <w:rPr>
          <w:rFonts w:eastAsiaTheme="minorEastAsia" w:hint="eastAsia"/>
          <w:sz w:val="22"/>
          <w:szCs w:val="22"/>
          <w:lang w:eastAsia="ja-JP"/>
        </w:rPr>
        <w:t xml:space="preserve"> </w:t>
      </w:r>
      <w:r w:rsidR="00D32517">
        <w:rPr>
          <w:rFonts w:eastAsiaTheme="minorEastAsia" w:hint="eastAsia"/>
          <w:sz w:val="22"/>
          <w:szCs w:val="22"/>
          <w:lang w:eastAsia="ja-JP"/>
        </w:rPr>
        <w:t>In this case,</w:t>
      </w:r>
      <w:r w:rsidR="00532A59">
        <w:rPr>
          <w:rFonts w:eastAsiaTheme="minorEastAsia" w:hint="eastAsia"/>
          <w:sz w:val="22"/>
          <w:szCs w:val="22"/>
          <w:lang w:eastAsia="ja-JP"/>
        </w:rPr>
        <w:t xml:space="preserve"> </w:t>
      </w:r>
      <w:r w:rsidR="006919FD">
        <w:rPr>
          <w:rFonts w:eastAsiaTheme="minorEastAsia" w:hint="eastAsia"/>
          <w:sz w:val="22"/>
          <w:szCs w:val="22"/>
          <w:lang w:eastAsia="ja-JP"/>
        </w:rPr>
        <w:t xml:space="preserve">8 PDSCHs </w:t>
      </w:r>
      <w:r w:rsidR="00D32517">
        <w:rPr>
          <w:rFonts w:eastAsiaTheme="minorEastAsia" w:hint="eastAsia"/>
          <w:sz w:val="22"/>
          <w:szCs w:val="22"/>
          <w:lang w:eastAsia="ja-JP"/>
        </w:rPr>
        <w:t xml:space="preserve">per cell </w:t>
      </w:r>
      <w:r w:rsidR="006919FD">
        <w:rPr>
          <w:rFonts w:eastAsiaTheme="minorEastAsia" w:hint="eastAsia"/>
          <w:sz w:val="22"/>
          <w:szCs w:val="22"/>
          <w:lang w:eastAsia="ja-JP"/>
        </w:rPr>
        <w:t xml:space="preserve">can be scheduled when </w:t>
      </w:r>
      <w:r w:rsidR="00795301">
        <w:rPr>
          <w:rFonts w:eastAsiaTheme="minorEastAsia" w:hint="eastAsia"/>
          <w:sz w:val="22"/>
          <w:szCs w:val="22"/>
          <w:lang w:eastAsia="ja-JP"/>
        </w:rPr>
        <w:t xml:space="preserve">FDRA RA type 0 </w:t>
      </w:r>
      <w:r w:rsidR="00FF605B">
        <w:rPr>
          <w:rFonts w:eastAsiaTheme="minorEastAsia" w:hint="eastAsia"/>
          <w:sz w:val="22"/>
          <w:szCs w:val="22"/>
          <w:lang w:eastAsia="ja-JP"/>
        </w:rPr>
        <w:t>with</w:t>
      </w:r>
      <w:r w:rsidR="00795301">
        <w:rPr>
          <w:rFonts w:eastAsiaTheme="minorEastAsia" w:hint="eastAsia"/>
          <w:sz w:val="22"/>
          <w:szCs w:val="22"/>
          <w:lang w:eastAsia="ja-JP"/>
        </w:rPr>
        <w:t xml:space="preserve"> </w:t>
      </w:r>
      <w:r w:rsidR="00503FF0">
        <w:rPr>
          <w:rFonts w:eastAsiaTheme="minorEastAsia" w:hint="eastAsia"/>
          <w:sz w:val="22"/>
          <w:szCs w:val="22"/>
          <w:lang w:eastAsia="ja-JP"/>
        </w:rPr>
        <w:t xml:space="preserve">RBG </w:t>
      </w:r>
      <w:r w:rsidR="00795301">
        <w:rPr>
          <w:rFonts w:eastAsiaTheme="minorEastAsia" w:hint="eastAsia"/>
          <w:sz w:val="22"/>
          <w:szCs w:val="22"/>
          <w:lang w:eastAsia="ja-JP"/>
        </w:rPr>
        <w:t xml:space="preserve">configuration </w:t>
      </w:r>
      <w:r w:rsidR="00416FCF">
        <w:rPr>
          <w:rFonts w:eastAsiaTheme="minorEastAsia" w:hint="eastAsia"/>
          <w:sz w:val="22"/>
          <w:szCs w:val="22"/>
          <w:lang w:eastAsia="ja-JP"/>
        </w:rPr>
        <w:t xml:space="preserve">2 or </w:t>
      </w:r>
      <w:r w:rsidR="001903EF">
        <w:rPr>
          <w:rFonts w:eastAsiaTheme="minorEastAsia" w:hint="eastAsia"/>
          <w:sz w:val="22"/>
          <w:szCs w:val="22"/>
          <w:lang w:eastAsia="ja-JP"/>
        </w:rPr>
        <w:t xml:space="preserve">3 are used. </w:t>
      </w:r>
      <w:r w:rsidR="00E66B2F">
        <w:rPr>
          <w:rFonts w:eastAsiaTheme="minorEastAsia" w:hint="eastAsia"/>
          <w:sz w:val="22"/>
          <w:szCs w:val="22"/>
          <w:lang w:eastAsia="ja-JP"/>
        </w:rPr>
        <w:t>On the other hand</w:t>
      </w:r>
      <w:r w:rsidR="00057F54">
        <w:rPr>
          <w:rFonts w:eastAsiaTheme="minorEastAsia" w:hint="eastAsia"/>
          <w:sz w:val="22"/>
          <w:szCs w:val="22"/>
          <w:lang w:eastAsia="ja-JP"/>
        </w:rPr>
        <w:t xml:space="preserve">, </w:t>
      </w:r>
      <w:r w:rsidR="00D841B8">
        <w:rPr>
          <w:rFonts w:eastAsiaTheme="minorEastAsia" w:hint="eastAsia"/>
          <w:sz w:val="22"/>
          <w:szCs w:val="22"/>
          <w:lang w:eastAsia="ja-JP"/>
        </w:rPr>
        <w:t xml:space="preserve">when FDRA RA type 0 with </w:t>
      </w:r>
      <w:r w:rsidR="0006740D">
        <w:rPr>
          <w:rFonts w:eastAsiaTheme="minorEastAsia" w:hint="eastAsia"/>
          <w:sz w:val="22"/>
          <w:szCs w:val="22"/>
          <w:lang w:eastAsia="ja-JP"/>
        </w:rPr>
        <w:t xml:space="preserve">RBG </w:t>
      </w:r>
      <w:r w:rsidR="00D841B8">
        <w:rPr>
          <w:rFonts w:eastAsiaTheme="minorEastAsia" w:hint="eastAsia"/>
          <w:sz w:val="22"/>
          <w:szCs w:val="22"/>
          <w:lang w:eastAsia="ja-JP"/>
        </w:rPr>
        <w:t>configuration 1</w:t>
      </w:r>
      <w:r w:rsidR="0006740D">
        <w:rPr>
          <w:rFonts w:eastAsiaTheme="minorEastAsia" w:hint="eastAsia"/>
          <w:sz w:val="22"/>
          <w:szCs w:val="22"/>
          <w:lang w:eastAsia="ja-JP"/>
        </w:rPr>
        <w:t xml:space="preserve"> or RA type 1 is used, </w:t>
      </w:r>
      <w:r w:rsidR="00665AD0">
        <w:rPr>
          <w:rFonts w:eastAsiaTheme="minorEastAsia" w:hint="eastAsia"/>
          <w:sz w:val="22"/>
          <w:szCs w:val="22"/>
          <w:lang w:eastAsia="ja-JP"/>
        </w:rPr>
        <w:t>8 PDSCHs per cell cannot be scheduled due to DCI size exceeding 140 bits.</w:t>
      </w:r>
      <w:r w:rsidR="00D841B8">
        <w:rPr>
          <w:rFonts w:eastAsiaTheme="minorEastAsia" w:hint="eastAsia"/>
          <w:sz w:val="22"/>
          <w:szCs w:val="22"/>
          <w:lang w:eastAsia="ja-JP"/>
        </w:rPr>
        <w:t xml:space="preserve"> </w:t>
      </w:r>
      <w:r w:rsidR="00D337B2">
        <w:rPr>
          <w:rFonts w:eastAsiaTheme="minorEastAsia" w:hint="eastAsia"/>
          <w:sz w:val="22"/>
          <w:szCs w:val="22"/>
          <w:lang w:eastAsia="ja-JP"/>
        </w:rPr>
        <w:t>F</w:t>
      </w:r>
      <w:r w:rsidR="00D337B2">
        <w:rPr>
          <w:rFonts w:eastAsiaTheme="minorEastAsia"/>
          <w:sz w:val="22"/>
          <w:szCs w:val="22"/>
          <w:lang w:eastAsia="ja-JP"/>
        </w:rPr>
        <w:t>i</w:t>
      </w:r>
      <w:r w:rsidR="00D337B2">
        <w:rPr>
          <w:rFonts w:eastAsiaTheme="minorEastAsia" w:hint="eastAsia"/>
          <w:sz w:val="22"/>
          <w:szCs w:val="22"/>
          <w:lang w:eastAsia="ja-JP"/>
        </w:rPr>
        <w:t>gure 3.2-3 shows the DCI size when four cells are co-scheduled by single</w:t>
      </w:r>
      <w:r w:rsidR="00D337B2" w:rsidRPr="00D337B2">
        <w:rPr>
          <w:rFonts w:eastAsiaTheme="minorEastAsia" w:hint="eastAsia"/>
          <w:sz w:val="22"/>
          <w:szCs w:val="22"/>
          <w:lang w:eastAsia="ja-JP"/>
        </w:rPr>
        <w:t xml:space="preserve"> </w:t>
      </w:r>
      <w:r w:rsidR="00D337B2">
        <w:rPr>
          <w:rFonts w:eastAsiaTheme="minorEastAsia" w:hint="eastAsia"/>
          <w:sz w:val="22"/>
          <w:szCs w:val="22"/>
          <w:lang w:eastAsia="ja-JP"/>
        </w:rPr>
        <w:t>DCI format 1_3.</w:t>
      </w:r>
      <w:r w:rsidR="0068785C">
        <w:rPr>
          <w:rFonts w:eastAsiaTheme="minorEastAsia" w:hint="eastAsia"/>
          <w:sz w:val="22"/>
          <w:szCs w:val="22"/>
          <w:lang w:eastAsia="ja-JP"/>
        </w:rPr>
        <w:t xml:space="preserve"> </w:t>
      </w:r>
      <w:r w:rsidR="007E0222">
        <w:rPr>
          <w:rFonts w:eastAsiaTheme="minorEastAsia" w:hint="eastAsia"/>
          <w:sz w:val="22"/>
          <w:szCs w:val="22"/>
          <w:lang w:eastAsia="ja-JP"/>
        </w:rPr>
        <w:t xml:space="preserve">In this case, 8 PDSCHs per cell cannot be scheduled </w:t>
      </w:r>
      <w:r w:rsidR="00E50731">
        <w:rPr>
          <w:rFonts w:eastAsiaTheme="minorEastAsia" w:hint="eastAsia"/>
          <w:sz w:val="22"/>
          <w:szCs w:val="22"/>
          <w:lang w:eastAsia="ja-JP"/>
        </w:rPr>
        <w:t xml:space="preserve">irrespective of FDRA RA type and RBG configuration. Even for </w:t>
      </w:r>
      <w:r w:rsidR="005F085B">
        <w:rPr>
          <w:rFonts w:eastAsiaTheme="minorEastAsia" w:hint="eastAsia"/>
          <w:sz w:val="22"/>
          <w:szCs w:val="22"/>
          <w:lang w:eastAsia="ja-JP"/>
        </w:rPr>
        <w:t xml:space="preserve">scheduling </w:t>
      </w:r>
      <w:r w:rsidR="00E50731">
        <w:rPr>
          <w:rFonts w:eastAsiaTheme="minorEastAsia" w:hint="eastAsia"/>
          <w:sz w:val="22"/>
          <w:szCs w:val="22"/>
          <w:lang w:eastAsia="ja-JP"/>
        </w:rPr>
        <w:t>4 PDSCHs per cell</w:t>
      </w:r>
      <w:r w:rsidR="005F085B">
        <w:rPr>
          <w:rFonts w:eastAsiaTheme="minorEastAsia" w:hint="eastAsia"/>
          <w:sz w:val="22"/>
          <w:szCs w:val="22"/>
          <w:lang w:eastAsia="ja-JP"/>
        </w:rPr>
        <w:t xml:space="preserve">, unless using </w:t>
      </w:r>
      <w:r w:rsidR="00820830">
        <w:rPr>
          <w:rFonts w:eastAsiaTheme="minorEastAsia" w:hint="eastAsia"/>
          <w:sz w:val="22"/>
          <w:szCs w:val="22"/>
          <w:lang w:eastAsia="ja-JP"/>
        </w:rPr>
        <w:t>FDRA RA type 0 with RBG configuration 3, DCI size exceeds 140 bits</w:t>
      </w:r>
      <w:r w:rsidR="00B170FE">
        <w:rPr>
          <w:rFonts w:eastAsiaTheme="minorEastAsia" w:hint="eastAsia"/>
          <w:sz w:val="22"/>
          <w:szCs w:val="22"/>
          <w:lang w:eastAsia="ja-JP"/>
        </w:rPr>
        <w:t>.</w:t>
      </w:r>
    </w:p>
    <w:p w14:paraId="64FF0687" w14:textId="1E800326" w:rsidR="00D70E20" w:rsidRPr="0068785C" w:rsidRDefault="0068785C" w:rsidP="00C357BD">
      <w:pPr>
        <w:snapToGrid w:val="0"/>
        <w:spacing w:after="120"/>
        <w:jc w:val="both"/>
        <w:rPr>
          <w:rFonts w:eastAsiaTheme="minorEastAsia"/>
          <w:sz w:val="22"/>
          <w:szCs w:val="22"/>
          <w:lang w:eastAsia="ja-JP"/>
        </w:rPr>
      </w:pPr>
      <w:r>
        <w:rPr>
          <w:rFonts w:eastAsiaTheme="minorEastAsia" w:hint="eastAsia"/>
          <w:sz w:val="22"/>
          <w:szCs w:val="22"/>
          <w:lang w:eastAsia="ja-JP"/>
        </w:rPr>
        <w:t xml:space="preserve">Considering </w:t>
      </w:r>
      <w:r w:rsidR="00930884">
        <w:rPr>
          <w:rFonts w:eastAsiaTheme="minorEastAsia" w:hint="eastAsia"/>
          <w:sz w:val="22"/>
          <w:szCs w:val="22"/>
          <w:lang w:eastAsia="ja-JP"/>
        </w:rPr>
        <w:t xml:space="preserve">that </w:t>
      </w:r>
      <w:r w:rsidR="00B170FE">
        <w:rPr>
          <w:rFonts w:eastAsiaTheme="minorEastAsia" w:hint="eastAsia"/>
          <w:sz w:val="22"/>
          <w:szCs w:val="22"/>
          <w:lang w:eastAsia="ja-JP"/>
        </w:rPr>
        <w:t xml:space="preserve">one of main </w:t>
      </w:r>
      <w:r w:rsidR="00930884">
        <w:rPr>
          <w:rFonts w:eastAsiaTheme="minorEastAsia" w:hint="eastAsia"/>
          <w:sz w:val="22"/>
          <w:szCs w:val="22"/>
          <w:lang w:eastAsia="ja-JP"/>
        </w:rPr>
        <w:t xml:space="preserve">motivation of the multi-cell multi-PDSCH/PUSCH </w:t>
      </w:r>
      <w:r w:rsidR="00930884">
        <w:rPr>
          <w:rFonts w:eastAsiaTheme="minorEastAsia"/>
          <w:sz w:val="22"/>
          <w:szCs w:val="22"/>
          <w:lang w:eastAsia="ja-JP"/>
        </w:rPr>
        <w:t>scheduling</w:t>
      </w:r>
      <w:r w:rsidR="00930884">
        <w:rPr>
          <w:rFonts w:eastAsiaTheme="minorEastAsia" w:hint="eastAsia"/>
          <w:sz w:val="22"/>
          <w:szCs w:val="22"/>
          <w:lang w:eastAsia="ja-JP"/>
        </w:rPr>
        <w:t xml:space="preserve"> </w:t>
      </w:r>
      <w:r w:rsidR="001D7BAE">
        <w:rPr>
          <w:rFonts w:eastAsiaTheme="minorEastAsia" w:hint="eastAsia"/>
          <w:sz w:val="22"/>
          <w:szCs w:val="22"/>
          <w:lang w:eastAsia="ja-JP"/>
        </w:rPr>
        <w:t xml:space="preserve">is </w:t>
      </w:r>
      <w:r w:rsidR="00A90D56">
        <w:rPr>
          <w:rFonts w:eastAsiaTheme="minorEastAsia" w:hint="eastAsia"/>
          <w:sz w:val="22"/>
          <w:szCs w:val="22"/>
          <w:lang w:eastAsia="ja-JP"/>
        </w:rPr>
        <w:t xml:space="preserve">to schedule multiple FR2 co-scheduled cells </w:t>
      </w:r>
      <w:r w:rsidR="00A976CC">
        <w:rPr>
          <w:rFonts w:eastAsiaTheme="minorEastAsia" w:hint="eastAsia"/>
          <w:sz w:val="22"/>
          <w:szCs w:val="22"/>
          <w:lang w:eastAsia="ja-JP"/>
        </w:rPr>
        <w:t>with FR1 scheduling cell</w:t>
      </w:r>
      <w:r w:rsidR="009D6130">
        <w:rPr>
          <w:rFonts w:eastAsiaTheme="minorEastAsia" w:hint="eastAsia"/>
          <w:sz w:val="22"/>
          <w:szCs w:val="22"/>
          <w:lang w:eastAsia="ja-JP"/>
        </w:rPr>
        <w:t xml:space="preserve">, </w:t>
      </w:r>
      <w:r w:rsidR="00FA79D6">
        <w:rPr>
          <w:rFonts w:eastAsiaTheme="minorEastAsia" w:hint="eastAsia"/>
          <w:sz w:val="22"/>
          <w:szCs w:val="22"/>
          <w:lang w:eastAsia="ja-JP"/>
        </w:rPr>
        <w:t xml:space="preserve">we </w:t>
      </w:r>
      <w:r w:rsidR="00B170FE">
        <w:rPr>
          <w:rFonts w:eastAsiaTheme="minorEastAsia" w:hint="eastAsia"/>
          <w:sz w:val="22"/>
          <w:szCs w:val="22"/>
          <w:lang w:eastAsia="ja-JP"/>
        </w:rPr>
        <w:t>believe that</w:t>
      </w:r>
      <w:r w:rsidR="00FA79D6">
        <w:rPr>
          <w:rFonts w:eastAsiaTheme="minorEastAsia" w:hint="eastAsia"/>
          <w:sz w:val="22"/>
          <w:szCs w:val="22"/>
          <w:lang w:eastAsia="ja-JP"/>
        </w:rPr>
        <w:t xml:space="preserve"> </w:t>
      </w:r>
      <w:r w:rsidR="00366FA3">
        <w:rPr>
          <w:rFonts w:eastAsiaTheme="minorEastAsia" w:hint="eastAsia"/>
          <w:sz w:val="22"/>
          <w:szCs w:val="22"/>
          <w:lang w:eastAsia="ja-JP"/>
        </w:rPr>
        <w:t xml:space="preserve">at least </w:t>
      </w:r>
      <w:r w:rsidR="00B170FE">
        <w:rPr>
          <w:rFonts w:eastAsiaTheme="minorEastAsia" w:hint="eastAsia"/>
          <w:sz w:val="22"/>
          <w:szCs w:val="22"/>
          <w:lang w:eastAsia="ja-JP"/>
        </w:rPr>
        <w:t xml:space="preserve">scheduling </w:t>
      </w:r>
      <w:r w:rsidR="0020630B">
        <w:rPr>
          <w:rFonts w:eastAsiaTheme="minorEastAsia" w:hint="eastAsia"/>
          <w:sz w:val="22"/>
          <w:szCs w:val="22"/>
          <w:lang w:eastAsia="ja-JP"/>
        </w:rPr>
        <w:t xml:space="preserve">4 cells * 4 </w:t>
      </w:r>
      <w:r w:rsidR="00926DBC">
        <w:rPr>
          <w:rFonts w:eastAsiaTheme="minorEastAsia" w:hint="eastAsia"/>
          <w:sz w:val="22"/>
          <w:szCs w:val="22"/>
          <w:lang w:eastAsia="ja-JP"/>
        </w:rPr>
        <w:t>PUSCHs/</w:t>
      </w:r>
      <w:r w:rsidR="0020630B">
        <w:rPr>
          <w:rFonts w:eastAsiaTheme="minorEastAsia" w:hint="eastAsia"/>
          <w:sz w:val="22"/>
          <w:szCs w:val="22"/>
          <w:lang w:eastAsia="ja-JP"/>
        </w:rPr>
        <w:t>PDSCH</w:t>
      </w:r>
      <w:r w:rsidR="00931847">
        <w:rPr>
          <w:rFonts w:eastAsiaTheme="minorEastAsia" w:hint="eastAsia"/>
          <w:sz w:val="22"/>
          <w:szCs w:val="22"/>
          <w:lang w:eastAsia="ja-JP"/>
        </w:rPr>
        <w:t xml:space="preserve">s </w:t>
      </w:r>
      <w:r w:rsidR="005D06D3">
        <w:rPr>
          <w:rFonts w:eastAsiaTheme="minorEastAsia" w:hint="eastAsia"/>
          <w:sz w:val="22"/>
          <w:szCs w:val="22"/>
          <w:lang w:eastAsia="ja-JP"/>
        </w:rPr>
        <w:t>should</w:t>
      </w:r>
      <w:r w:rsidR="00931847">
        <w:rPr>
          <w:rFonts w:eastAsiaTheme="minorEastAsia" w:hint="eastAsia"/>
          <w:sz w:val="22"/>
          <w:szCs w:val="22"/>
          <w:lang w:eastAsia="ja-JP"/>
        </w:rPr>
        <w:t xml:space="preserve"> </w:t>
      </w:r>
      <w:r w:rsidR="00FA79D6">
        <w:rPr>
          <w:rFonts w:eastAsiaTheme="minorEastAsia" w:hint="eastAsia"/>
          <w:sz w:val="22"/>
          <w:szCs w:val="22"/>
          <w:lang w:eastAsia="ja-JP"/>
        </w:rPr>
        <w:t xml:space="preserve">be considered as </w:t>
      </w:r>
      <w:r w:rsidR="00366FA3">
        <w:rPr>
          <w:rFonts w:eastAsiaTheme="minorEastAsia" w:hint="eastAsia"/>
          <w:sz w:val="22"/>
          <w:szCs w:val="22"/>
          <w:lang w:eastAsia="ja-JP"/>
        </w:rPr>
        <w:t>main</w:t>
      </w:r>
      <w:r w:rsidR="00FA79D6">
        <w:rPr>
          <w:rFonts w:eastAsiaTheme="minorEastAsia" w:hint="eastAsia"/>
          <w:sz w:val="22"/>
          <w:szCs w:val="22"/>
          <w:lang w:eastAsia="ja-JP"/>
        </w:rPr>
        <w:t xml:space="preserve"> </w:t>
      </w:r>
      <w:r w:rsidR="005D06D3">
        <w:rPr>
          <w:rFonts w:eastAsiaTheme="minorEastAsia" w:hint="eastAsia"/>
          <w:sz w:val="22"/>
          <w:szCs w:val="22"/>
          <w:lang w:eastAsia="ja-JP"/>
        </w:rPr>
        <w:t>target</w:t>
      </w:r>
      <w:r w:rsidR="00FA79D6">
        <w:rPr>
          <w:rFonts w:eastAsiaTheme="minorEastAsia" w:hint="eastAsia"/>
          <w:sz w:val="22"/>
          <w:szCs w:val="22"/>
          <w:lang w:eastAsia="ja-JP"/>
        </w:rPr>
        <w:t xml:space="preserve"> use case</w:t>
      </w:r>
      <w:r w:rsidR="005D06D3">
        <w:rPr>
          <w:rFonts w:eastAsiaTheme="minorEastAsia" w:hint="eastAsia"/>
          <w:sz w:val="22"/>
          <w:szCs w:val="22"/>
          <w:lang w:eastAsia="ja-JP"/>
        </w:rPr>
        <w:t xml:space="preserve"> of this feature</w:t>
      </w:r>
      <w:r w:rsidR="00FA79D6">
        <w:rPr>
          <w:rFonts w:eastAsiaTheme="minorEastAsia" w:hint="eastAsia"/>
          <w:sz w:val="22"/>
          <w:szCs w:val="22"/>
          <w:lang w:eastAsia="ja-JP"/>
        </w:rPr>
        <w:t>.</w:t>
      </w:r>
      <w:r w:rsidR="00042FB9">
        <w:rPr>
          <w:rFonts w:eastAsiaTheme="minorEastAsia" w:hint="eastAsia"/>
          <w:sz w:val="22"/>
          <w:szCs w:val="22"/>
          <w:lang w:eastAsia="ja-JP"/>
        </w:rPr>
        <w:t xml:space="preserve"> </w:t>
      </w:r>
      <w:r w:rsidR="00FA409B">
        <w:rPr>
          <w:rFonts w:eastAsiaTheme="minorEastAsia" w:hint="eastAsia"/>
          <w:sz w:val="22"/>
          <w:szCs w:val="22"/>
          <w:lang w:eastAsia="ja-JP"/>
        </w:rPr>
        <w:t xml:space="preserve">Based on above calculations, it </w:t>
      </w:r>
      <w:r w:rsidR="00B2251F">
        <w:rPr>
          <w:rFonts w:eastAsiaTheme="minorEastAsia" w:hint="eastAsia"/>
          <w:sz w:val="22"/>
          <w:szCs w:val="22"/>
          <w:lang w:eastAsia="ja-JP"/>
        </w:rPr>
        <w:t>would be</w:t>
      </w:r>
      <w:r w:rsidR="00FA409B">
        <w:rPr>
          <w:rFonts w:eastAsiaTheme="minorEastAsia" w:hint="eastAsia"/>
          <w:sz w:val="22"/>
          <w:szCs w:val="22"/>
          <w:lang w:eastAsia="ja-JP"/>
        </w:rPr>
        <w:t xml:space="preserve"> possible with </w:t>
      </w:r>
      <w:r w:rsidR="00B2251F">
        <w:rPr>
          <w:rFonts w:eastAsiaTheme="minorEastAsia" w:hint="eastAsia"/>
          <w:sz w:val="22"/>
          <w:szCs w:val="22"/>
          <w:lang w:eastAsia="ja-JP"/>
        </w:rPr>
        <w:t xml:space="preserve">large configuration restrictions. </w:t>
      </w:r>
      <w:r w:rsidR="00D22B32">
        <w:rPr>
          <w:rFonts w:eastAsiaTheme="minorEastAsia" w:hint="eastAsia"/>
          <w:sz w:val="22"/>
          <w:szCs w:val="22"/>
          <w:lang w:eastAsia="ja-JP"/>
        </w:rPr>
        <w:t xml:space="preserve">If some </w:t>
      </w:r>
      <w:r w:rsidR="007B1031">
        <w:rPr>
          <w:rFonts w:eastAsiaTheme="minorEastAsia" w:hint="eastAsia"/>
          <w:sz w:val="22"/>
          <w:szCs w:val="22"/>
          <w:lang w:eastAsia="ja-JP"/>
        </w:rPr>
        <w:t>compression</w:t>
      </w:r>
      <w:r w:rsidR="00D22B32">
        <w:rPr>
          <w:rFonts w:eastAsiaTheme="minorEastAsia" w:hint="eastAsia"/>
          <w:sz w:val="22"/>
          <w:szCs w:val="22"/>
          <w:lang w:eastAsia="ja-JP"/>
        </w:rPr>
        <w:t xml:space="preserve"> method </w:t>
      </w:r>
      <w:r w:rsidR="007B1031">
        <w:rPr>
          <w:rFonts w:eastAsiaTheme="minorEastAsia" w:hint="eastAsia"/>
          <w:sz w:val="22"/>
          <w:szCs w:val="22"/>
          <w:lang w:eastAsia="ja-JP"/>
        </w:rPr>
        <w:t>is</w:t>
      </w:r>
      <w:r w:rsidR="00D22B32">
        <w:rPr>
          <w:rFonts w:eastAsiaTheme="minorEastAsia" w:hint="eastAsia"/>
          <w:sz w:val="22"/>
          <w:szCs w:val="22"/>
          <w:lang w:eastAsia="ja-JP"/>
        </w:rPr>
        <w:t xml:space="preserve"> introduced, </w:t>
      </w:r>
      <w:r w:rsidR="0041338D">
        <w:rPr>
          <w:rFonts w:eastAsiaTheme="minorEastAsia" w:hint="eastAsia"/>
          <w:sz w:val="22"/>
          <w:szCs w:val="22"/>
          <w:lang w:eastAsia="ja-JP"/>
        </w:rPr>
        <w:t xml:space="preserve">such configuration restriction </w:t>
      </w:r>
      <w:r w:rsidR="00EE2E6A">
        <w:rPr>
          <w:rFonts w:eastAsiaTheme="minorEastAsia" w:hint="eastAsia"/>
          <w:sz w:val="22"/>
          <w:szCs w:val="22"/>
          <w:lang w:eastAsia="ja-JP"/>
        </w:rPr>
        <w:t>can be relaxed</w:t>
      </w:r>
      <w:r w:rsidR="009D415E">
        <w:rPr>
          <w:rFonts w:eastAsiaTheme="minorEastAsia" w:hint="eastAsia"/>
          <w:sz w:val="22"/>
          <w:szCs w:val="22"/>
          <w:lang w:eastAsia="ja-JP"/>
        </w:rPr>
        <w:t xml:space="preserve">. Thus, we think </w:t>
      </w:r>
      <w:r w:rsidR="00493270">
        <w:rPr>
          <w:rFonts w:eastAsiaTheme="minorEastAsia" w:hint="eastAsia"/>
          <w:sz w:val="22"/>
          <w:szCs w:val="22"/>
          <w:lang w:eastAsia="ja-JP"/>
        </w:rPr>
        <w:t>s</w:t>
      </w:r>
      <w:r w:rsidR="00493270" w:rsidRPr="00493270">
        <w:rPr>
          <w:rFonts w:eastAsiaTheme="minorEastAsia"/>
          <w:sz w:val="22"/>
          <w:szCs w:val="22"/>
          <w:lang w:eastAsia="ja-JP"/>
        </w:rPr>
        <w:t xml:space="preserve">tudy on compression and/or sharing of indication (e.g., common RV indication among PDSCHs/PUSCHs for a scheduled cell) would be necessary e.g., to support </w:t>
      </w:r>
      <w:r w:rsidR="00FD06E2">
        <w:rPr>
          <w:rFonts w:eastAsiaTheme="minorEastAsia" w:hint="eastAsia"/>
          <w:sz w:val="22"/>
          <w:szCs w:val="22"/>
          <w:lang w:eastAsia="ja-JP"/>
        </w:rPr>
        <w:t xml:space="preserve">scheduling </w:t>
      </w:r>
      <w:r w:rsidR="00493270" w:rsidRPr="00493270">
        <w:rPr>
          <w:rFonts w:eastAsiaTheme="minorEastAsia"/>
          <w:sz w:val="22"/>
          <w:szCs w:val="22"/>
          <w:lang w:eastAsia="ja-JP"/>
        </w:rPr>
        <w:t xml:space="preserve">4 cells * 4 </w:t>
      </w:r>
      <w:r w:rsidR="00A231A7">
        <w:rPr>
          <w:rFonts w:eastAsiaTheme="minorEastAsia" w:hint="eastAsia"/>
          <w:sz w:val="22"/>
          <w:szCs w:val="22"/>
          <w:lang w:eastAsia="ja-JP"/>
        </w:rPr>
        <w:t>PUSCHs/</w:t>
      </w:r>
      <w:r w:rsidR="00493270" w:rsidRPr="00493270">
        <w:rPr>
          <w:rFonts w:eastAsiaTheme="minorEastAsia"/>
          <w:sz w:val="22"/>
          <w:szCs w:val="22"/>
          <w:lang w:eastAsia="ja-JP"/>
        </w:rPr>
        <w:t>PDSCH</w:t>
      </w:r>
      <w:r w:rsidR="00FD06E2">
        <w:rPr>
          <w:rFonts w:eastAsiaTheme="minorEastAsia" w:hint="eastAsia"/>
          <w:sz w:val="22"/>
          <w:szCs w:val="22"/>
          <w:lang w:eastAsia="ja-JP"/>
        </w:rPr>
        <w:t>s</w:t>
      </w:r>
      <w:r w:rsidR="00493270" w:rsidRPr="00493270">
        <w:rPr>
          <w:rFonts w:eastAsiaTheme="minorEastAsia"/>
          <w:sz w:val="22"/>
          <w:szCs w:val="22"/>
          <w:lang w:eastAsia="ja-JP"/>
        </w:rPr>
        <w:t xml:space="preserve"> with keeping the flexibility of </w:t>
      </w:r>
      <w:r w:rsidR="00FD06E2">
        <w:rPr>
          <w:rFonts w:eastAsiaTheme="minorEastAsia" w:hint="eastAsia"/>
          <w:sz w:val="22"/>
          <w:szCs w:val="22"/>
          <w:lang w:eastAsia="ja-JP"/>
        </w:rPr>
        <w:t>configurations</w:t>
      </w:r>
      <w:r w:rsidR="00493270" w:rsidRPr="00493270">
        <w:rPr>
          <w:rFonts w:eastAsiaTheme="minorEastAsia"/>
          <w:sz w:val="22"/>
          <w:szCs w:val="22"/>
          <w:lang w:eastAsia="ja-JP"/>
        </w:rPr>
        <w:t>.</w:t>
      </w:r>
    </w:p>
    <w:p w14:paraId="009930E5" w14:textId="1E2DA545" w:rsidR="007A372A" w:rsidRDefault="00C70D26" w:rsidP="00C357BD">
      <w:pPr>
        <w:jc w:val="both"/>
        <w:rPr>
          <w:rFonts w:eastAsiaTheme="minorEastAsia"/>
          <w:sz w:val="22"/>
          <w:szCs w:val="22"/>
          <w:lang w:eastAsia="ja-JP"/>
        </w:rPr>
      </w:pPr>
      <w:proofErr w:type="gramStart"/>
      <w:r>
        <w:rPr>
          <w:rFonts w:eastAsiaTheme="minorEastAsia" w:hint="eastAsia"/>
          <w:sz w:val="22"/>
          <w:szCs w:val="22"/>
          <w:lang w:eastAsia="ja-JP"/>
        </w:rPr>
        <w:t>By the way</w:t>
      </w:r>
      <w:r w:rsidR="004313C7">
        <w:rPr>
          <w:rFonts w:eastAsiaTheme="minorEastAsia" w:hint="eastAsia"/>
          <w:sz w:val="22"/>
          <w:szCs w:val="22"/>
          <w:lang w:eastAsia="ja-JP"/>
        </w:rPr>
        <w:t>, although</w:t>
      </w:r>
      <w:proofErr w:type="gramEnd"/>
      <w:r w:rsidR="004313C7">
        <w:rPr>
          <w:rFonts w:eastAsiaTheme="minorEastAsia" w:hint="eastAsia"/>
          <w:sz w:val="22"/>
          <w:szCs w:val="22"/>
          <w:lang w:eastAsia="ja-JP"/>
        </w:rPr>
        <w:t xml:space="preserve"> it seems not practical to s</w:t>
      </w:r>
      <w:r w:rsidR="00D6640A">
        <w:rPr>
          <w:rFonts w:eastAsiaTheme="minorEastAsia" w:hint="eastAsia"/>
          <w:sz w:val="22"/>
          <w:szCs w:val="22"/>
          <w:lang w:eastAsia="ja-JP"/>
        </w:rPr>
        <w:t xml:space="preserve">upport scheduling 4 cells * 8 </w:t>
      </w:r>
      <w:r w:rsidR="00A231A7">
        <w:rPr>
          <w:rFonts w:eastAsiaTheme="minorEastAsia" w:hint="eastAsia"/>
          <w:sz w:val="22"/>
          <w:szCs w:val="22"/>
          <w:lang w:eastAsia="ja-JP"/>
        </w:rPr>
        <w:t>PUSCHs/</w:t>
      </w:r>
      <w:r w:rsidR="00D6640A">
        <w:rPr>
          <w:rFonts w:eastAsiaTheme="minorEastAsia" w:hint="eastAsia"/>
          <w:sz w:val="22"/>
          <w:szCs w:val="22"/>
          <w:lang w:eastAsia="ja-JP"/>
        </w:rPr>
        <w:t>PDSCHs</w:t>
      </w:r>
      <w:r w:rsidR="00D57836">
        <w:rPr>
          <w:rFonts w:eastAsiaTheme="minorEastAsia" w:hint="eastAsia"/>
          <w:sz w:val="22"/>
          <w:szCs w:val="22"/>
          <w:lang w:eastAsia="ja-JP"/>
        </w:rPr>
        <w:t xml:space="preserve"> due to DCI size restriction</w:t>
      </w:r>
      <w:r w:rsidR="00D6640A">
        <w:rPr>
          <w:rFonts w:eastAsiaTheme="minorEastAsia" w:hint="eastAsia"/>
          <w:sz w:val="22"/>
          <w:szCs w:val="22"/>
          <w:lang w:eastAsia="ja-JP"/>
        </w:rPr>
        <w:t xml:space="preserve">, </w:t>
      </w:r>
      <w:r w:rsidR="0096648B">
        <w:rPr>
          <w:rFonts w:eastAsiaTheme="minorEastAsia" w:hint="eastAsia"/>
          <w:sz w:val="22"/>
          <w:szCs w:val="22"/>
          <w:lang w:eastAsia="ja-JP"/>
        </w:rPr>
        <w:t xml:space="preserve">we </w:t>
      </w:r>
      <w:r w:rsidR="00F27AA1">
        <w:rPr>
          <w:rFonts w:eastAsiaTheme="minorEastAsia" w:hint="eastAsia"/>
          <w:sz w:val="22"/>
          <w:szCs w:val="22"/>
          <w:lang w:eastAsia="ja-JP"/>
        </w:rPr>
        <w:t xml:space="preserve">think it is not necessary to define </w:t>
      </w:r>
      <w:r w:rsidR="0096648B">
        <w:rPr>
          <w:rFonts w:eastAsiaTheme="minorEastAsia" w:hint="eastAsia"/>
          <w:sz w:val="22"/>
          <w:szCs w:val="22"/>
          <w:lang w:eastAsia="ja-JP"/>
        </w:rPr>
        <w:t xml:space="preserve">restrictions in specifications </w:t>
      </w:r>
      <w:r w:rsidR="00F27AA1">
        <w:rPr>
          <w:rFonts w:eastAsiaTheme="minorEastAsia" w:hint="eastAsia"/>
          <w:sz w:val="22"/>
          <w:szCs w:val="22"/>
          <w:lang w:eastAsia="ja-JP"/>
        </w:rPr>
        <w:t xml:space="preserve">on supported combinations of number of </w:t>
      </w:r>
      <w:r w:rsidR="00A231A7">
        <w:rPr>
          <w:rFonts w:eastAsiaTheme="minorEastAsia" w:hint="eastAsia"/>
          <w:sz w:val="22"/>
          <w:szCs w:val="22"/>
          <w:lang w:eastAsia="ja-JP"/>
        </w:rPr>
        <w:t>PUSCHs/</w:t>
      </w:r>
      <w:r w:rsidR="00F27AA1">
        <w:rPr>
          <w:rFonts w:eastAsiaTheme="minorEastAsia" w:hint="eastAsia"/>
          <w:sz w:val="22"/>
          <w:szCs w:val="22"/>
          <w:lang w:eastAsia="ja-JP"/>
        </w:rPr>
        <w:t>PDSCHs per cell and the number of co-scheduled cells</w:t>
      </w:r>
      <w:r w:rsidR="0093159D">
        <w:rPr>
          <w:rFonts w:eastAsiaTheme="minorEastAsia" w:hint="eastAsia"/>
          <w:sz w:val="22"/>
          <w:szCs w:val="22"/>
          <w:lang w:eastAsia="ja-JP"/>
        </w:rPr>
        <w:t xml:space="preserve">. It is up to gNB to guarantee the payload size of DCI format 0_3/1_3 </w:t>
      </w:r>
      <w:r w:rsidR="00786624">
        <w:rPr>
          <w:rFonts w:eastAsiaTheme="minorEastAsia" w:hint="eastAsia"/>
          <w:sz w:val="22"/>
          <w:szCs w:val="22"/>
          <w:lang w:eastAsia="ja-JP"/>
        </w:rPr>
        <w:t>not exceeding 140 bits.</w:t>
      </w:r>
    </w:p>
    <w:p w14:paraId="5CE1F129" w14:textId="1E455C87" w:rsidR="009012BE" w:rsidRDefault="009012BE" w:rsidP="00C357BD">
      <w:pPr>
        <w:jc w:val="both"/>
        <w:rPr>
          <w:rFonts w:eastAsiaTheme="minorEastAsia"/>
          <w:b/>
          <w:bCs/>
          <w:sz w:val="22"/>
          <w:szCs w:val="22"/>
          <w:lang w:val="en-US" w:eastAsia="ja-JP"/>
        </w:rPr>
      </w:pPr>
      <w:r>
        <w:rPr>
          <w:rFonts w:eastAsiaTheme="minorEastAsia" w:hint="eastAsia"/>
          <w:b/>
          <w:bCs/>
          <w:sz w:val="22"/>
          <w:szCs w:val="22"/>
          <w:lang w:val="en-US" w:eastAsia="ja-JP"/>
        </w:rPr>
        <w:t xml:space="preserve">Observation </w:t>
      </w:r>
      <w:r w:rsidR="00924DC4">
        <w:rPr>
          <w:rFonts w:eastAsiaTheme="minorEastAsia" w:hint="eastAsia"/>
          <w:b/>
          <w:bCs/>
          <w:sz w:val="22"/>
          <w:szCs w:val="22"/>
          <w:lang w:val="en-US" w:eastAsia="ja-JP"/>
        </w:rPr>
        <w:t>4</w:t>
      </w:r>
      <w:r>
        <w:rPr>
          <w:rFonts w:eastAsiaTheme="minorEastAsia" w:hint="eastAsia"/>
          <w:b/>
          <w:bCs/>
          <w:sz w:val="22"/>
          <w:szCs w:val="22"/>
          <w:lang w:val="en-US" w:eastAsia="ja-JP"/>
        </w:rPr>
        <w:t xml:space="preserve">: </w:t>
      </w:r>
      <w:r w:rsidR="00C70D26">
        <w:rPr>
          <w:rFonts w:eastAsiaTheme="minorEastAsia" w:hint="eastAsia"/>
          <w:b/>
          <w:bCs/>
          <w:sz w:val="22"/>
          <w:szCs w:val="22"/>
          <w:lang w:val="en-US" w:eastAsia="ja-JP"/>
        </w:rPr>
        <w:t xml:space="preserve">Scheduling </w:t>
      </w:r>
      <w:r w:rsidR="00060329" w:rsidRPr="00060329">
        <w:rPr>
          <w:rFonts w:eastAsiaTheme="minorEastAsia"/>
          <w:b/>
          <w:bCs/>
          <w:sz w:val="22"/>
          <w:szCs w:val="22"/>
          <w:lang w:val="en-US" w:eastAsia="ja-JP"/>
        </w:rPr>
        <w:t xml:space="preserve">4 cells * 4 </w:t>
      </w:r>
      <w:r w:rsidR="00A231A7">
        <w:rPr>
          <w:rFonts w:eastAsiaTheme="minorEastAsia" w:hint="eastAsia"/>
          <w:b/>
          <w:bCs/>
          <w:sz w:val="22"/>
          <w:szCs w:val="22"/>
          <w:lang w:val="en-US" w:eastAsia="ja-JP"/>
        </w:rPr>
        <w:t>PUSCHs/</w:t>
      </w:r>
      <w:r w:rsidR="00060329" w:rsidRPr="00060329">
        <w:rPr>
          <w:rFonts w:eastAsiaTheme="minorEastAsia"/>
          <w:b/>
          <w:bCs/>
          <w:sz w:val="22"/>
          <w:szCs w:val="22"/>
          <w:lang w:val="en-US" w:eastAsia="ja-JP"/>
        </w:rPr>
        <w:t>PDSCH</w:t>
      </w:r>
      <w:r w:rsidR="00C70D26">
        <w:rPr>
          <w:rFonts w:eastAsiaTheme="minorEastAsia" w:hint="eastAsia"/>
          <w:b/>
          <w:bCs/>
          <w:sz w:val="22"/>
          <w:szCs w:val="22"/>
          <w:lang w:val="en-US" w:eastAsia="ja-JP"/>
        </w:rPr>
        <w:t>s</w:t>
      </w:r>
      <w:r w:rsidR="00060329" w:rsidRPr="00060329">
        <w:rPr>
          <w:rFonts w:eastAsiaTheme="minorEastAsia"/>
          <w:b/>
          <w:bCs/>
          <w:sz w:val="22"/>
          <w:szCs w:val="22"/>
          <w:lang w:val="en-US" w:eastAsia="ja-JP"/>
        </w:rPr>
        <w:t xml:space="preserve"> can be considered as </w:t>
      </w:r>
      <w:r w:rsidR="00C70D26">
        <w:rPr>
          <w:rFonts w:eastAsiaTheme="minorEastAsia" w:hint="eastAsia"/>
          <w:b/>
          <w:bCs/>
          <w:sz w:val="22"/>
          <w:szCs w:val="22"/>
          <w:lang w:val="en-US" w:eastAsia="ja-JP"/>
        </w:rPr>
        <w:t>one main target</w:t>
      </w:r>
      <w:r w:rsidR="00060329" w:rsidRPr="00060329">
        <w:rPr>
          <w:rFonts w:eastAsiaTheme="minorEastAsia"/>
          <w:b/>
          <w:bCs/>
          <w:sz w:val="22"/>
          <w:szCs w:val="22"/>
          <w:lang w:val="en-US" w:eastAsia="ja-JP"/>
        </w:rPr>
        <w:t xml:space="preserve"> use case </w:t>
      </w:r>
      <w:r w:rsidR="004D2BBD">
        <w:rPr>
          <w:rFonts w:eastAsiaTheme="minorEastAsia" w:hint="eastAsia"/>
          <w:b/>
          <w:bCs/>
          <w:sz w:val="22"/>
          <w:szCs w:val="22"/>
          <w:lang w:val="en-US" w:eastAsia="ja-JP"/>
        </w:rPr>
        <w:t xml:space="preserve">of multi-cell multi-PDSCH/PUSCH scheduling </w:t>
      </w:r>
      <w:r w:rsidR="00060329" w:rsidRPr="00060329">
        <w:rPr>
          <w:rFonts w:eastAsiaTheme="minorEastAsia"/>
          <w:b/>
          <w:bCs/>
          <w:sz w:val="22"/>
          <w:szCs w:val="22"/>
          <w:lang w:val="en-US" w:eastAsia="ja-JP"/>
        </w:rPr>
        <w:t>e.g., for FR1 scheduling cell with FR2 co-scheduled cells.</w:t>
      </w:r>
    </w:p>
    <w:p w14:paraId="09ECBA76" w14:textId="78871E12" w:rsidR="00F16BC4" w:rsidRDefault="00E70639" w:rsidP="00C7124D">
      <w:pPr>
        <w:jc w:val="both"/>
        <w:rPr>
          <w:rFonts w:eastAsiaTheme="minorEastAsia"/>
          <w:b/>
          <w:bCs/>
          <w:sz w:val="22"/>
          <w:szCs w:val="22"/>
          <w:lang w:val="en-US" w:eastAsia="ja-JP"/>
        </w:rPr>
      </w:pPr>
      <w:r w:rsidRPr="00C7124D">
        <w:rPr>
          <w:rFonts w:eastAsiaTheme="minorEastAsia" w:hint="eastAsia"/>
          <w:b/>
          <w:bCs/>
          <w:sz w:val="22"/>
          <w:szCs w:val="22"/>
          <w:lang w:eastAsia="ja-JP"/>
        </w:rPr>
        <w:t>Proposal</w:t>
      </w:r>
      <w:r w:rsidR="00AE2FED" w:rsidRPr="00C7124D">
        <w:rPr>
          <w:rFonts w:eastAsia="Times New Roman"/>
          <w:b/>
          <w:bCs/>
          <w:sz w:val="22"/>
          <w:szCs w:val="22"/>
          <w:lang w:val="en-US"/>
        </w:rPr>
        <w:t xml:space="preserve"> </w:t>
      </w:r>
      <w:r w:rsidR="00924DC4">
        <w:rPr>
          <w:rFonts w:eastAsiaTheme="minorEastAsia" w:hint="eastAsia"/>
          <w:b/>
          <w:bCs/>
          <w:sz w:val="22"/>
          <w:szCs w:val="22"/>
          <w:lang w:val="en-US" w:eastAsia="ja-JP"/>
        </w:rPr>
        <w:t>5</w:t>
      </w:r>
      <w:r w:rsidR="00AE2FED" w:rsidRPr="00C7124D">
        <w:rPr>
          <w:rFonts w:eastAsiaTheme="minorEastAsia" w:hint="eastAsia"/>
          <w:b/>
          <w:bCs/>
          <w:sz w:val="22"/>
          <w:szCs w:val="22"/>
          <w:lang w:val="en-US" w:eastAsia="ja-JP"/>
        </w:rPr>
        <w:t xml:space="preserve">: </w:t>
      </w:r>
      <w:r w:rsidR="00AE2FED" w:rsidRPr="00C7124D">
        <w:rPr>
          <w:rFonts w:eastAsiaTheme="minorEastAsia"/>
          <w:b/>
          <w:bCs/>
          <w:sz w:val="22"/>
          <w:szCs w:val="22"/>
          <w:lang w:val="en-US" w:eastAsia="ja-JP"/>
        </w:rPr>
        <w:t>Before deciding the maximum number of PUSCHs/PDSCHs per scheduled cell, restriction on DCI size should be carefully discussed.</w:t>
      </w:r>
    </w:p>
    <w:p w14:paraId="69E62A95" w14:textId="01829723" w:rsidR="008D32E5" w:rsidRPr="00F16BC4" w:rsidRDefault="008D32E5" w:rsidP="00F16BC4">
      <w:pPr>
        <w:pStyle w:val="afe"/>
        <w:numPr>
          <w:ilvl w:val="0"/>
          <w:numId w:val="50"/>
        </w:numPr>
        <w:ind w:leftChars="0"/>
        <w:jc w:val="both"/>
        <w:rPr>
          <w:rFonts w:eastAsiaTheme="minorEastAsia"/>
          <w:b/>
          <w:bCs/>
          <w:sz w:val="22"/>
          <w:szCs w:val="22"/>
          <w:lang w:eastAsia="ja-JP"/>
        </w:rPr>
      </w:pPr>
      <w:r w:rsidRPr="00F16BC4">
        <w:rPr>
          <w:rFonts w:eastAsiaTheme="minorEastAsia"/>
          <w:b/>
          <w:bCs/>
          <w:sz w:val="22"/>
          <w:szCs w:val="22"/>
          <w:lang w:eastAsia="ja-JP"/>
        </w:rPr>
        <w:t>It’s up to gNB to guarantee the payload size of a DCI format 0_3/1_3 not exceeding 140 bits.</w:t>
      </w:r>
    </w:p>
    <w:p w14:paraId="35C3E244" w14:textId="73E91226" w:rsidR="0007141B" w:rsidRDefault="008E5D8C" w:rsidP="00C357BD">
      <w:pPr>
        <w:jc w:val="both"/>
        <w:rPr>
          <w:rFonts w:eastAsiaTheme="minorEastAsia"/>
          <w:b/>
          <w:bCs/>
          <w:sz w:val="22"/>
          <w:szCs w:val="22"/>
          <w:lang w:val="en-US" w:eastAsia="ja-JP"/>
        </w:rPr>
      </w:pPr>
      <w:r>
        <w:rPr>
          <w:rFonts w:eastAsiaTheme="minorEastAsia" w:hint="eastAsia"/>
          <w:b/>
          <w:bCs/>
          <w:sz w:val="22"/>
          <w:szCs w:val="22"/>
          <w:lang w:val="en-US" w:eastAsia="ja-JP"/>
        </w:rPr>
        <w:t>Proposal</w:t>
      </w:r>
      <w:r w:rsidR="00226DAB">
        <w:rPr>
          <w:rFonts w:eastAsiaTheme="minorEastAsia" w:hint="eastAsia"/>
          <w:b/>
          <w:bCs/>
          <w:sz w:val="22"/>
          <w:szCs w:val="22"/>
          <w:lang w:val="en-US" w:eastAsia="ja-JP"/>
        </w:rPr>
        <w:t xml:space="preserve"> </w:t>
      </w:r>
      <w:r w:rsidR="00924DC4">
        <w:rPr>
          <w:rFonts w:eastAsiaTheme="minorEastAsia" w:hint="eastAsia"/>
          <w:b/>
          <w:bCs/>
          <w:sz w:val="22"/>
          <w:szCs w:val="22"/>
          <w:lang w:val="en-US" w:eastAsia="ja-JP"/>
        </w:rPr>
        <w:t>6</w:t>
      </w:r>
      <w:r w:rsidR="0007141B">
        <w:rPr>
          <w:rFonts w:eastAsiaTheme="minorEastAsia" w:hint="eastAsia"/>
          <w:b/>
          <w:bCs/>
          <w:sz w:val="22"/>
          <w:szCs w:val="22"/>
          <w:lang w:val="en-US" w:eastAsia="ja-JP"/>
        </w:rPr>
        <w:t xml:space="preserve">: </w:t>
      </w:r>
      <w:r w:rsidR="005E2C74">
        <w:rPr>
          <w:rFonts w:eastAsiaTheme="minorEastAsia" w:hint="eastAsia"/>
          <w:b/>
          <w:bCs/>
          <w:sz w:val="22"/>
          <w:szCs w:val="22"/>
          <w:lang w:val="en-US" w:eastAsia="ja-JP"/>
        </w:rPr>
        <w:t>C</w:t>
      </w:r>
      <w:r w:rsidR="0007141B" w:rsidRPr="00DB0965">
        <w:rPr>
          <w:rFonts w:eastAsiaTheme="minorEastAsia"/>
          <w:b/>
          <w:bCs/>
          <w:sz w:val="22"/>
          <w:szCs w:val="22"/>
          <w:lang w:val="en-US" w:eastAsia="ja-JP"/>
        </w:rPr>
        <w:t xml:space="preserve">ompression and/or sharing of indication (e.g., common RV indication among PDSCHs/PUSCHs for a scheduled cell) </w:t>
      </w:r>
      <w:r w:rsidR="005E2C74">
        <w:rPr>
          <w:rFonts w:eastAsiaTheme="minorEastAsia" w:hint="eastAsia"/>
          <w:b/>
          <w:bCs/>
          <w:sz w:val="22"/>
          <w:szCs w:val="22"/>
          <w:lang w:val="en-US" w:eastAsia="ja-JP"/>
        </w:rPr>
        <w:t>should be studied</w:t>
      </w:r>
      <w:r w:rsidR="00803D09">
        <w:rPr>
          <w:rFonts w:eastAsiaTheme="minorEastAsia" w:hint="eastAsia"/>
          <w:b/>
          <w:bCs/>
          <w:sz w:val="22"/>
          <w:szCs w:val="22"/>
          <w:lang w:val="en-US" w:eastAsia="ja-JP"/>
        </w:rPr>
        <w:t>,</w:t>
      </w:r>
      <w:r w:rsidR="0007141B" w:rsidRPr="00DB0965">
        <w:rPr>
          <w:rFonts w:eastAsiaTheme="minorEastAsia"/>
          <w:b/>
          <w:bCs/>
          <w:sz w:val="22"/>
          <w:szCs w:val="22"/>
          <w:lang w:val="en-US" w:eastAsia="ja-JP"/>
        </w:rPr>
        <w:t xml:space="preserve"> e.g., to support </w:t>
      </w:r>
      <w:r w:rsidR="008119EE">
        <w:rPr>
          <w:rFonts w:eastAsiaTheme="minorEastAsia" w:hint="eastAsia"/>
          <w:b/>
          <w:bCs/>
          <w:sz w:val="22"/>
          <w:szCs w:val="22"/>
          <w:lang w:val="en-US" w:eastAsia="ja-JP"/>
        </w:rPr>
        <w:t xml:space="preserve">scheduling </w:t>
      </w:r>
      <w:r w:rsidR="0007141B" w:rsidRPr="00DB0965">
        <w:rPr>
          <w:rFonts w:eastAsiaTheme="minorEastAsia"/>
          <w:b/>
          <w:bCs/>
          <w:sz w:val="22"/>
          <w:szCs w:val="22"/>
          <w:lang w:val="en-US" w:eastAsia="ja-JP"/>
        </w:rPr>
        <w:t xml:space="preserve">4 cells * 4 </w:t>
      </w:r>
      <w:r w:rsidR="008119EE">
        <w:rPr>
          <w:rFonts w:eastAsiaTheme="minorEastAsia" w:hint="eastAsia"/>
          <w:b/>
          <w:bCs/>
          <w:sz w:val="22"/>
          <w:szCs w:val="22"/>
          <w:lang w:val="en-US" w:eastAsia="ja-JP"/>
        </w:rPr>
        <w:t>PUSCHs/</w:t>
      </w:r>
      <w:r w:rsidR="0007141B" w:rsidRPr="00DB0965">
        <w:rPr>
          <w:rFonts w:eastAsiaTheme="minorEastAsia"/>
          <w:b/>
          <w:bCs/>
          <w:sz w:val="22"/>
          <w:szCs w:val="22"/>
          <w:lang w:val="en-US" w:eastAsia="ja-JP"/>
        </w:rPr>
        <w:t>PDSCH</w:t>
      </w:r>
      <w:r w:rsidR="008119EE">
        <w:rPr>
          <w:rFonts w:eastAsiaTheme="minorEastAsia" w:hint="eastAsia"/>
          <w:b/>
          <w:bCs/>
          <w:sz w:val="22"/>
          <w:szCs w:val="22"/>
          <w:lang w:val="en-US" w:eastAsia="ja-JP"/>
        </w:rPr>
        <w:t>s</w:t>
      </w:r>
      <w:r w:rsidR="0007141B" w:rsidRPr="00DB0965">
        <w:rPr>
          <w:rFonts w:eastAsiaTheme="minorEastAsia"/>
          <w:b/>
          <w:bCs/>
          <w:sz w:val="22"/>
          <w:szCs w:val="22"/>
          <w:lang w:val="en-US" w:eastAsia="ja-JP"/>
        </w:rPr>
        <w:t xml:space="preserve"> with keeping the flexibility of </w:t>
      </w:r>
      <w:r w:rsidR="008119EE">
        <w:rPr>
          <w:rFonts w:eastAsiaTheme="minorEastAsia" w:hint="eastAsia"/>
          <w:b/>
          <w:bCs/>
          <w:sz w:val="22"/>
          <w:szCs w:val="22"/>
          <w:lang w:val="en-US" w:eastAsia="ja-JP"/>
        </w:rPr>
        <w:t>configurations</w:t>
      </w:r>
      <w:r w:rsidR="0007141B" w:rsidRPr="00DB0965">
        <w:rPr>
          <w:rFonts w:eastAsiaTheme="minorEastAsia"/>
          <w:b/>
          <w:bCs/>
          <w:sz w:val="22"/>
          <w:szCs w:val="22"/>
          <w:lang w:val="en-US" w:eastAsia="ja-JP"/>
        </w:rPr>
        <w:t>.</w:t>
      </w:r>
    </w:p>
    <w:p w14:paraId="6CD71143" w14:textId="77777777" w:rsidR="00BE0563" w:rsidRDefault="00BE0563" w:rsidP="001255C3">
      <w:pPr>
        <w:rPr>
          <w:rFonts w:eastAsiaTheme="minorEastAsia"/>
          <w:lang w:eastAsia="ja-JP"/>
        </w:rPr>
      </w:pPr>
    </w:p>
    <w:p w14:paraId="10F70809" w14:textId="77777777" w:rsidR="00FE77D6" w:rsidRDefault="00D24057" w:rsidP="00FA3DCD">
      <w:pPr>
        <w:pStyle w:val="2"/>
        <w:rPr>
          <w:rFonts w:eastAsiaTheme="minorEastAsia" w:cs="Arial"/>
          <w:sz w:val="22"/>
          <w:szCs w:val="22"/>
          <w:lang w:eastAsia="ja-JP"/>
        </w:rPr>
      </w:pPr>
      <w:r w:rsidRPr="6D49308F">
        <w:rPr>
          <w:rFonts w:eastAsia="Arial" w:cs="Arial"/>
          <w:sz w:val="22"/>
          <w:szCs w:val="22"/>
        </w:rPr>
        <w:t>3.</w:t>
      </w:r>
      <w:r>
        <w:rPr>
          <w:rFonts w:eastAsiaTheme="minorEastAsia" w:cs="Arial" w:hint="eastAsia"/>
          <w:sz w:val="22"/>
          <w:szCs w:val="22"/>
          <w:lang w:eastAsia="ja-JP"/>
        </w:rPr>
        <w:t>3</w:t>
      </w:r>
      <w:r>
        <w:tab/>
      </w:r>
      <w:r>
        <w:rPr>
          <w:rFonts w:eastAsiaTheme="minorEastAsia" w:cs="Arial" w:hint="eastAsia"/>
          <w:sz w:val="22"/>
          <w:szCs w:val="22"/>
          <w:lang w:eastAsia="ja-JP"/>
        </w:rPr>
        <w:t>DCI field design</w:t>
      </w:r>
    </w:p>
    <w:p w14:paraId="41CC4A19" w14:textId="2F8C427D" w:rsidR="007B7303" w:rsidRPr="0008584A" w:rsidRDefault="007B7303" w:rsidP="002D21BC">
      <w:pPr>
        <w:pStyle w:val="31"/>
        <w:spacing w:line="360" w:lineRule="auto"/>
        <w:rPr>
          <w:rFonts w:eastAsiaTheme="minorEastAsia" w:cs="Arial"/>
          <w:sz w:val="22"/>
          <w:szCs w:val="22"/>
          <w:lang w:eastAsia="ja-JP"/>
        </w:rPr>
      </w:pPr>
      <w:r w:rsidRPr="6D49308F">
        <w:rPr>
          <w:rFonts w:eastAsia="Arial" w:cs="Arial"/>
          <w:sz w:val="22"/>
          <w:szCs w:val="22"/>
        </w:rPr>
        <w:t>3.</w:t>
      </w:r>
      <w:r w:rsidR="00FA3DCD">
        <w:rPr>
          <w:rFonts w:eastAsiaTheme="minorEastAsia" w:cs="Arial" w:hint="eastAsia"/>
          <w:sz w:val="22"/>
          <w:szCs w:val="22"/>
          <w:lang w:eastAsia="ja-JP"/>
        </w:rPr>
        <w:t>3</w:t>
      </w:r>
      <w:r w:rsidR="00D24057">
        <w:rPr>
          <w:rFonts w:eastAsiaTheme="minorEastAsia" w:cs="Arial" w:hint="eastAsia"/>
          <w:sz w:val="22"/>
          <w:szCs w:val="22"/>
          <w:lang w:eastAsia="ja-JP"/>
        </w:rPr>
        <w:t>.1</w:t>
      </w:r>
      <w:r>
        <w:tab/>
      </w:r>
      <w:r w:rsidR="006A55FB">
        <w:rPr>
          <w:rFonts w:eastAsiaTheme="minorEastAsia" w:cs="Arial" w:hint="eastAsia"/>
          <w:sz w:val="22"/>
          <w:szCs w:val="22"/>
          <w:lang w:eastAsia="ja-JP"/>
        </w:rPr>
        <w:t xml:space="preserve">Supported option </w:t>
      </w:r>
      <w:r w:rsidR="008A13BC">
        <w:rPr>
          <w:rFonts w:eastAsiaTheme="minorEastAsia" w:cs="Arial" w:hint="eastAsia"/>
          <w:sz w:val="22"/>
          <w:szCs w:val="22"/>
          <w:lang w:eastAsia="ja-JP"/>
        </w:rPr>
        <w:t>for the determination of bit size of NDI/RV fields</w:t>
      </w:r>
    </w:p>
    <w:p w14:paraId="6076B516" w14:textId="5175FFD9" w:rsidR="00332D95" w:rsidRDefault="00332D95" w:rsidP="00332D95">
      <w:pPr>
        <w:rPr>
          <w:rFonts w:eastAsiaTheme="minorEastAsia"/>
          <w:sz w:val="22"/>
          <w:szCs w:val="22"/>
          <w:lang w:eastAsia="ja-JP"/>
        </w:rPr>
      </w:pPr>
      <w:r w:rsidRPr="008B002C">
        <w:rPr>
          <w:rFonts w:eastAsiaTheme="minorEastAsia" w:hint="eastAsia"/>
          <w:sz w:val="22"/>
          <w:szCs w:val="22"/>
          <w:lang w:eastAsia="ja-JP"/>
        </w:rPr>
        <w:t>Regarding the</w:t>
      </w:r>
      <w:r w:rsidR="00D63882">
        <w:rPr>
          <w:rFonts w:eastAsiaTheme="minorEastAsia" w:hint="eastAsia"/>
          <w:sz w:val="22"/>
          <w:szCs w:val="22"/>
          <w:lang w:eastAsia="ja-JP"/>
        </w:rPr>
        <w:t xml:space="preserve"> </w:t>
      </w:r>
      <w:r w:rsidR="00347F2A">
        <w:rPr>
          <w:rFonts w:eastAsiaTheme="minorEastAsia" w:hint="eastAsia"/>
          <w:sz w:val="22"/>
          <w:szCs w:val="22"/>
          <w:lang w:eastAsia="ja-JP"/>
        </w:rPr>
        <w:t>NDI/RV field design</w:t>
      </w:r>
      <w:r>
        <w:rPr>
          <w:rFonts w:eastAsiaTheme="minorEastAsia" w:hint="eastAsia"/>
          <w:sz w:val="22"/>
          <w:szCs w:val="22"/>
          <w:lang w:eastAsia="ja-JP"/>
        </w:rPr>
        <w:t xml:space="preserve">, following </w:t>
      </w:r>
      <w:r w:rsidR="00D63882">
        <w:rPr>
          <w:rFonts w:eastAsiaTheme="minorEastAsia" w:hint="eastAsia"/>
          <w:sz w:val="22"/>
          <w:szCs w:val="22"/>
          <w:lang w:eastAsia="ja-JP"/>
        </w:rPr>
        <w:t>agreement was made</w:t>
      </w:r>
      <w:r>
        <w:rPr>
          <w:rFonts w:eastAsiaTheme="minorEastAsia" w:hint="eastAsia"/>
          <w:sz w:val="22"/>
          <w:szCs w:val="22"/>
          <w:lang w:eastAsia="ja-JP"/>
        </w:rPr>
        <w:t xml:space="preserve"> at the last meeting </w:t>
      </w:r>
      <w:r w:rsidR="00E30676">
        <w:rPr>
          <w:rFonts w:eastAsiaTheme="minorEastAsia" w:hint="eastAsia"/>
          <w:sz w:val="22"/>
          <w:szCs w:val="22"/>
          <w:lang w:eastAsia="ja-JP"/>
        </w:rPr>
        <w:t>[3]</w:t>
      </w:r>
      <w:r>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D63882" w14:paraId="343B7858" w14:textId="77777777" w:rsidTr="00D63882">
        <w:tc>
          <w:tcPr>
            <w:tcW w:w="9962" w:type="dxa"/>
          </w:tcPr>
          <w:p w14:paraId="3DD59E70" w14:textId="77777777" w:rsidR="00D63882" w:rsidRPr="002D21BC" w:rsidRDefault="00D63882" w:rsidP="00D63882">
            <w:pPr>
              <w:snapToGrid w:val="0"/>
              <w:spacing w:after="60"/>
              <w:rPr>
                <w:rFonts w:ascii="Times" w:eastAsia="DengXian" w:hAnsi="Times"/>
                <w:bCs/>
                <w:sz w:val="22"/>
                <w:szCs w:val="22"/>
                <w:highlight w:val="green"/>
              </w:rPr>
            </w:pPr>
            <w:r w:rsidRPr="002D21BC">
              <w:rPr>
                <w:rFonts w:ascii="Times" w:eastAsia="DengXian" w:hAnsi="Times"/>
                <w:bCs/>
                <w:sz w:val="22"/>
                <w:szCs w:val="22"/>
                <w:highlight w:val="green"/>
              </w:rPr>
              <w:t>Agreement</w:t>
            </w:r>
          </w:p>
          <w:p w14:paraId="472C00BC" w14:textId="77777777" w:rsidR="00D63882" w:rsidRPr="002D21BC" w:rsidRDefault="00D63882" w:rsidP="00D63882">
            <w:pPr>
              <w:numPr>
                <w:ilvl w:val="0"/>
                <w:numId w:val="21"/>
              </w:numPr>
              <w:snapToGrid w:val="0"/>
              <w:spacing w:after="60"/>
              <w:rPr>
                <w:rFonts w:ascii="Times" w:eastAsia="Batang" w:hAnsi="Times"/>
                <w:sz w:val="22"/>
                <w:szCs w:val="22"/>
              </w:rPr>
            </w:pPr>
            <w:r w:rsidRPr="002D21BC">
              <w:rPr>
                <w:rFonts w:ascii="Times" w:eastAsia="Batang" w:hAnsi="Times"/>
                <w:sz w:val="22"/>
                <w:szCs w:val="22"/>
              </w:rPr>
              <w:t>In DCI format 0_3/1_3, for each block of NDI field, consider the following options:</w:t>
            </w:r>
          </w:p>
          <w:p w14:paraId="7E250229" w14:textId="77777777" w:rsidR="00D63882" w:rsidRPr="002D21BC" w:rsidRDefault="00D63882" w:rsidP="00D63882">
            <w:pPr>
              <w:numPr>
                <w:ilvl w:val="1"/>
                <w:numId w:val="21"/>
              </w:numPr>
              <w:snapToGrid w:val="0"/>
              <w:spacing w:after="60"/>
              <w:rPr>
                <w:rFonts w:ascii="Times" w:eastAsia="Batang" w:hAnsi="Times"/>
                <w:sz w:val="22"/>
                <w:szCs w:val="22"/>
              </w:rPr>
            </w:pPr>
            <w:r w:rsidRPr="002D21BC">
              <w:rPr>
                <w:rFonts w:ascii="Times" w:eastAsia="Batang" w:hAnsi="Times"/>
                <w:sz w:val="22"/>
                <w:szCs w:val="22"/>
              </w:rPr>
              <w:t xml:space="preserve">Option 1: the number of bits is equal to the maximum number of schedulable </w:t>
            </w:r>
            <w:r w:rsidRPr="002D21BC">
              <w:rPr>
                <w:rFonts w:ascii="Times" w:eastAsia="DengXian" w:hAnsi="Times"/>
                <w:sz w:val="22"/>
                <w:szCs w:val="22"/>
              </w:rPr>
              <w:t>PUSCH</w:t>
            </w:r>
            <w:r w:rsidRPr="002D21BC">
              <w:rPr>
                <w:rFonts w:ascii="Times" w:eastAsia="Batang" w:hAnsi="Times"/>
                <w:sz w:val="22"/>
                <w:szCs w:val="22"/>
              </w:rPr>
              <w:t>s</w:t>
            </w:r>
            <w:r w:rsidRPr="002D21BC">
              <w:rPr>
                <w:rFonts w:ascii="Times" w:eastAsia="DengXian" w:hAnsi="Times"/>
                <w:sz w:val="22"/>
                <w:szCs w:val="22"/>
              </w:rPr>
              <w:t>/PDSCHs</w:t>
            </w:r>
            <w:r w:rsidRPr="002D21BC">
              <w:rPr>
                <w:rFonts w:ascii="Times" w:eastAsia="Batang" w:hAnsi="Times"/>
                <w:sz w:val="22"/>
                <w:szCs w:val="22"/>
              </w:rPr>
              <w:t xml:space="preserve"> </w:t>
            </w:r>
            <w:r w:rsidRPr="002D21BC">
              <w:rPr>
                <w:rFonts w:ascii="Times" w:eastAsia="DengXian" w:hAnsi="Times"/>
                <w:sz w:val="22"/>
                <w:szCs w:val="22"/>
              </w:rPr>
              <w:t>on the corresponding cell by the DCI format 0_3/1_3.</w:t>
            </w:r>
          </w:p>
          <w:p w14:paraId="6CD0E53D" w14:textId="77777777" w:rsidR="00D63882" w:rsidRPr="002D21BC" w:rsidRDefault="00D63882" w:rsidP="00D63882">
            <w:pPr>
              <w:numPr>
                <w:ilvl w:val="1"/>
                <w:numId w:val="21"/>
              </w:numPr>
              <w:snapToGrid w:val="0"/>
              <w:spacing w:after="60"/>
              <w:rPr>
                <w:rFonts w:ascii="Times" w:eastAsia="Batang" w:hAnsi="Times"/>
                <w:sz w:val="22"/>
                <w:szCs w:val="22"/>
              </w:rPr>
            </w:pPr>
            <w:r w:rsidRPr="002D21BC">
              <w:rPr>
                <w:rFonts w:ascii="Times" w:eastAsia="Batang" w:hAnsi="Times"/>
                <w:sz w:val="22"/>
                <w:szCs w:val="22"/>
              </w:rPr>
              <w:t xml:space="preserve">Option 2: the number of bits is equal to the actual number of scheduled </w:t>
            </w:r>
            <w:r w:rsidRPr="002D21BC">
              <w:rPr>
                <w:rFonts w:ascii="Times" w:eastAsia="DengXian" w:hAnsi="Times"/>
                <w:sz w:val="22"/>
                <w:szCs w:val="22"/>
              </w:rPr>
              <w:t>PUSCH</w:t>
            </w:r>
            <w:r w:rsidRPr="002D21BC">
              <w:rPr>
                <w:rFonts w:ascii="Times" w:eastAsia="Batang" w:hAnsi="Times"/>
                <w:sz w:val="22"/>
                <w:szCs w:val="22"/>
              </w:rPr>
              <w:t>s</w:t>
            </w:r>
            <w:r w:rsidRPr="002D21BC">
              <w:rPr>
                <w:rFonts w:ascii="Times" w:eastAsia="DengXian" w:hAnsi="Times"/>
                <w:sz w:val="22"/>
                <w:szCs w:val="22"/>
              </w:rPr>
              <w:t>/PDSCHs</w:t>
            </w:r>
            <w:r w:rsidRPr="002D21BC">
              <w:rPr>
                <w:rFonts w:ascii="Times" w:eastAsia="Batang" w:hAnsi="Times"/>
                <w:sz w:val="22"/>
                <w:szCs w:val="22"/>
              </w:rPr>
              <w:t xml:space="preserve"> </w:t>
            </w:r>
            <w:r w:rsidRPr="002D21BC">
              <w:rPr>
                <w:rFonts w:ascii="Times" w:eastAsia="DengXian" w:hAnsi="Times"/>
                <w:sz w:val="22"/>
                <w:szCs w:val="22"/>
              </w:rPr>
              <w:t>on the corresponding cell by the DCI format 0_3/1_3.</w:t>
            </w:r>
            <w:r w:rsidRPr="002D21BC">
              <w:rPr>
                <w:rFonts w:ascii="Times" w:eastAsia="Batang" w:hAnsi="Times"/>
                <w:sz w:val="22"/>
                <w:szCs w:val="22"/>
              </w:rPr>
              <w:t xml:space="preserve"> </w:t>
            </w:r>
          </w:p>
          <w:p w14:paraId="24F7493A" w14:textId="77777777" w:rsidR="00D63882" w:rsidRPr="002D21BC" w:rsidRDefault="00D63882" w:rsidP="00D63882">
            <w:pPr>
              <w:numPr>
                <w:ilvl w:val="1"/>
                <w:numId w:val="21"/>
              </w:numPr>
              <w:snapToGrid w:val="0"/>
              <w:spacing w:after="60"/>
              <w:rPr>
                <w:rFonts w:ascii="Times" w:eastAsia="Batang" w:hAnsi="Times"/>
                <w:sz w:val="22"/>
                <w:szCs w:val="22"/>
              </w:rPr>
            </w:pPr>
            <w:r w:rsidRPr="002D21BC">
              <w:rPr>
                <w:rFonts w:ascii="Times" w:eastAsia="Batang" w:hAnsi="Times"/>
                <w:sz w:val="22"/>
                <w:szCs w:val="22"/>
              </w:rPr>
              <w:t>Option 3: if the number of scheduled PUSCH/PDSCH is 1, then one bit NDI is applied; otherwise, option 1 is applied</w:t>
            </w:r>
            <w:r w:rsidRPr="002D21BC">
              <w:rPr>
                <w:rFonts w:ascii="Times" w:eastAsia="DengXian" w:hAnsi="Times"/>
                <w:sz w:val="22"/>
                <w:szCs w:val="22"/>
              </w:rPr>
              <w:t xml:space="preserve">. </w:t>
            </w:r>
          </w:p>
          <w:p w14:paraId="3DC0F77C" w14:textId="77777777" w:rsidR="00D63882" w:rsidRPr="002D21BC" w:rsidRDefault="00D63882" w:rsidP="00D63882">
            <w:pPr>
              <w:snapToGrid w:val="0"/>
              <w:spacing w:after="60"/>
              <w:rPr>
                <w:rFonts w:ascii="Times" w:eastAsia="DengXian" w:hAnsi="Times"/>
                <w:bCs/>
                <w:sz w:val="22"/>
                <w:szCs w:val="22"/>
                <w:highlight w:val="yellow"/>
              </w:rPr>
            </w:pPr>
          </w:p>
          <w:p w14:paraId="2EE3197A" w14:textId="77777777" w:rsidR="00D63882" w:rsidRPr="002D21BC" w:rsidRDefault="00D63882" w:rsidP="00D63882">
            <w:pPr>
              <w:snapToGrid w:val="0"/>
              <w:spacing w:after="60"/>
              <w:rPr>
                <w:rFonts w:ascii="Times" w:eastAsia="DengXian" w:hAnsi="Times"/>
                <w:bCs/>
                <w:sz w:val="22"/>
                <w:szCs w:val="22"/>
                <w:highlight w:val="green"/>
              </w:rPr>
            </w:pPr>
            <w:r w:rsidRPr="002D21BC">
              <w:rPr>
                <w:rFonts w:ascii="Times" w:eastAsia="DengXian" w:hAnsi="Times"/>
                <w:bCs/>
                <w:sz w:val="22"/>
                <w:szCs w:val="22"/>
                <w:highlight w:val="green"/>
              </w:rPr>
              <w:lastRenderedPageBreak/>
              <w:t>Agreement</w:t>
            </w:r>
          </w:p>
          <w:p w14:paraId="59553775" w14:textId="77777777" w:rsidR="00D63882" w:rsidRPr="002D21BC" w:rsidRDefault="00D63882" w:rsidP="00D63882">
            <w:pPr>
              <w:numPr>
                <w:ilvl w:val="0"/>
                <w:numId w:val="21"/>
              </w:numPr>
              <w:snapToGrid w:val="0"/>
              <w:spacing w:after="60"/>
              <w:rPr>
                <w:rFonts w:ascii="Times" w:eastAsia="Batang" w:hAnsi="Times"/>
                <w:sz w:val="22"/>
                <w:szCs w:val="22"/>
              </w:rPr>
            </w:pPr>
            <w:r w:rsidRPr="002D21BC">
              <w:rPr>
                <w:rFonts w:ascii="Times" w:eastAsia="Batang" w:hAnsi="Times"/>
                <w:sz w:val="22"/>
                <w:szCs w:val="22"/>
              </w:rPr>
              <w:t xml:space="preserve">In DCI format 0_3/1_3, for each block of </w:t>
            </w:r>
            <w:r w:rsidRPr="002D21BC">
              <w:rPr>
                <w:rFonts w:ascii="Times" w:eastAsia="DengXian" w:hAnsi="Times"/>
                <w:sz w:val="22"/>
                <w:szCs w:val="22"/>
              </w:rPr>
              <w:t>RV</w:t>
            </w:r>
            <w:r w:rsidRPr="002D21BC">
              <w:rPr>
                <w:rFonts w:ascii="Times" w:eastAsia="Batang" w:hAnsi="Times"/>
                <w:sz w:val="22"/>
                <w:szCs w:val="22"/>
              </w:rPr>
              <w:t xml:space="preserve"> field, consider the following options:</w:t>
            </w:r>
          </w:p>
          <w:p w14:paraId="353D710D" w14:textId="77777777" w:rsidR="00D63882" w:rsidRPr="002D21BC" w:rsidRDefault="00D63882" w:rsidP="00D63882">
            <w:pPr>
              <w:numPr>
                <w:ilvl w:val="1"/>
                <w:numId w:val="21"/>
              </w:numPr>
              <w:snapToGrid w:val="0"/>
              <w:spacing w:after="60"/>
              <w:rPr>
                <w:rFonts w:ascii="Times" w:eastAsia="Batang" w:hAnsi="Times"/>
                <w:sz w:val="22"/>
                <w:szCs w:val="22"/>
              </w:rPr>
            </w:pPr>
            <w:r w:rsidRPr="002D21BC">
              <w:rPr>
                <w:rFonts w:ascii="Times" w:eastAsia="Batang" w:hAnsi="Times"/>
                <w:sz w:val="22"/>
                <w:szCs w:val="22"/>
              </w:rPr>
              <w:t>Option 1: the number of bits is determined based on the maximum number of schedulable PUSCHs/PDSCHs on the corresponding cell by the DCI format 0_3/1_3 and number of bits for RV configured for the corresponding cell.</w:t>
            </w:r>
          </w:p>
          <w:p w14:paraId="1126C8A2" w14:textId="77777777" w:rsidR="00D63882" w:rsidRPr="002D21BC" w:rsidRDefault="00D63882" w:rsidP="00D63882">
            <w:pPr>
              <w:numPr>
                <w:ilvl w:val="1"/>
                <w:numId w:val="21"/>
              </w:numPr>
              <w:snapToGrid w:val="0"/>
              <w:spacing w:after="60"/>
              <w:rPr>
                <w:rFonts w:ascii="Times" w:eastAsia="Batang" w:hAnsi="Times"/>
                <w:sz w:val="22"/>
                <w:szCs w:val="22"/>
              </w:rPr>
            </w:pPr>
            <w:r w:rsidRPr="002D21BC">
              <w:rPr>
                <w:rFonts w:ascii="Times" w:eastAsia="Batang" w:hAnsi="Times"/>
                <w:sz w:val="22"/>
                <w:szCs w:val="22"/>
              </w:rPr>
              <w:t>Option</w:t>
            </w:r>
            <w:r w:rsidRPr="002D21BC">
              <w:rPr>
                <w:rFonts w:ascii="Times" w:eastAsia="DengXian" w:hAnsi="Times"/>
                <w:sz w:val="22"/>
                <w:szCs w:val="22"/>
              </w:rPr>
              <w:t xml:space="preserve"> </w:t>
            </w:r>
            <w:r w:rsidRPr="002D21BC">
              <w:rPr>
                <w:rFonts w:ascii="Times" w:eastAsia="Batang" w:hAnsi="Times"/>
                <w:sz w:val="22"/>
                <w:szCs w:val="22"/>
              </w:rPr>
              <w:t>2: the number of bits is determined based on the actual number of scheduled PUSCHs/PDSCHs on the corresponding cell by the DCI format 0_3/1_3 and number of bits for RV configured for the corresponding cell.</w:t>
            </w:r>
          </w:p>
          <w:p w14:paraId="04971CE0" w14:textId="7372A561" w:rsidR="00D63882" w:rsidRPr="002D21BC" w:rsidRDefault="00D63882" w:rsidP="002D21BC">
            <w:pPr>
              <w:numPr>
                <w:ilvl w:val="1"/>
                <w:numId w:val="21"/>
              </w:numPr>
              <w:snapToGrid w:val="0"/>
              <w:spacing w:after="60"/>
              <w:rPr>
                <w:rFonts w:ascii="Times" w:eastAsia="Batang" w:hAnsi="Times"/>
              </w:rPr>
            </w:pPr>
            <w:r w:rsidRPr="002D21BC">
              <w:rPr>
                <w:rFonts w:ascii="Times" w:eastAsia="Batang" w:hAnsi="Times"/>
                <w:sz w:val="22"/>
                <w:szCs w:val="22"/>
              </w:rPr>
              <w:t>Option 3: if the number of scheduled PUSCH/PDSCH is 1, then option 2 is applied; otherwise, option 1 is applied.</w:t>
            </w:r>
          </w:p>
        </w:tc>
      </w:tr>
    </w:tbl>
    <w:p w14:paraId="48A78FAA" w14:textId="77777777" w:rsidR="007B7303" w:rsidRDefault="007B7303" w:rsidP="001255C3">
      <w:pPr>
        <w:rPr>
          <w:rFonts w:eastAsiaTheme="minorEastAsia"/>
          <w:sz w:val="22"/>
          <w:szCs w:val="22"/>
          <w:lang w:eastAsia="ja-JP"/>
        </w:rPr>
      </w:pPr>
    </w:p>
    <w:p w14:paraId="7C083272" w14:textId="2BBAA604" w:rsidR="009C73E3" w:rsidRDefault="006F7005" w:rsidP="0089594B">
      <w:pPr>
        <w:jc w:val="both"/>
        <w:rPr>
          <w:rFonts w:eastAsiaTheme="minorEastAsia"/>
          <w:sz w:val="22"/>
          <w:szCs w:val="22"/>
          <w:lang w:eastAsia="ja-JP"/>
        </w:rPr>
      </w:pPr>
      <w:r>
        <w:rPr>
          <w:rFonts w:eastAsiaTheme="minorEastAsia" w:hint="eastAsia"/>
          <w:sz w:val="22"/>
          <w:szCs w:val="22"/>
          <w:lang w:eastAsia="ja-JP"/>
        </w:rPr>
        <w:t>Since</w:t>
      </w:r>
      <w:r w:rsidR="00DB43F4">
        <w:rPr>
          <w:rFonts w:eastAsiaTheme="minorEastAsia" w:hint="eastAsia"/>
          <w:sz w:val="22"/>
          <w:szCs w:val="22"/>
          <w:lang w:eastAsia="ja-JP"/>
        </w:rPr>
        <w:t xml:space="preserve"> the </w:t>
      </w:r>
      <w:r w:rsidR="00DB43F4">
        <w:rPr>
          <w:rFonts w:eastAsiaTheme="minorEastAsia"/>
          <w:sz w:val="22"/>
          <w:szCs w:val="22"/>
          <w:lang w:eastAsia="ja-JP"/>
        </w:rPr>
        <w:t>discussion</w:t>
      </w:r>
      <w:r w:rsidR="00DB43F4">
        <w:rPr>
          <w:rFonts w:eastAsiaTheme="minorEastAsia" w:hint="eastAsia"/>
          <w:sz w:val="22"/>
          <w:szCs w:val="22"/>
          <w:lang w:eastAsia="ja-JP"/>
        </w:rPr>
        <w:t xml:space="preserve"> is </w:t>
      </w:r>
      <w:r w:rsidR="00026518">
        <w:rPr>
          <w:rFonts w:eastAsiaTheme="minorEastAsia" w:hint="eastAsia"/>
          <w:sz w:val="22"/>
          <w:szCs w:val="22"/>
          <w:lang w:eastAsia="ja-JP"/>
        </w:rPr>
        <w:t>quite similar, we discuss NDI/RV field at the same time.</w:t>
      </w:r>
      <w:r w:rsidR="002047AA">
        <w:rPr>
          <w:rFonts w:eastAsiaTheme="minorEastAsia" w:hint="eastAsia"/>
          <w:sz w:val="22"/>
          <w:szCs w:val="22"/>
          <w:lang w:eastAsia="ja-JP"/>
        </w:rPr>
        <w:t xml:space="preserve"> RAN1 made three options </w:t>
      </w:r>
      <w:r w:rsidR="00013360">
        <w:rPr>
          <w:rFonts w:eastAsiaTheme="minorEastAsia" w:hint="eastAsia"/>
          <w:sz w:val="22"/>
          <w:szCs w:val="22"/>
          <w:lang w:eastAsia="ja-JP"/>
        </w:rPr>
        <w:t xml:space="preserve">on how to determine the number of bits of NDI/RV. </w:t>
      </w:r>
      <w:proofErr w:type="gramStart"/>
      <w:r w:rsidR="008F087C">
        <w:rPr>
          <w:rFonts w:eastAsiaTheme="minorEastAsia"/>
          <w:sz w:val="22"/>
          <w:szCs w:val="22"/>
          <w:lang w:eastAsia="ja-JP"/>
        </w:rPr>
        <w:t>I</w:t>
      </w:r>
      <w:r w:rsidR="008F087C">
        <w:rPr>
          <w:rFonts w:eastAsiaTheme="minorEastAsia" w:hint="eastAsia"/>
          <w:sz w:val="22"/>
          <w:szCs w:val="22"/>
          <w:lang w:eastAsia="ja-JP"/>
        </w:rPr>
        <w:t>n order to</w:t>
      </w:r>
      <w:proofErr w:type="gramEnd"/>
      <w:r w:rsidR="008F087C">
        <w:rPr>
          <w:rFonts w:eastAsiaTheme="minorEastAsia" w:hint="eastAsia"/>
          <w:sz w:val="22"/>
          <w:szCs w:val="22"/>
          <w:lang w:eastAsia="ja-JP"/>
        </w:rPr>
        <w:t xml:space="preserve"> </w:t>
      </w:r>
      <w:r w:rsidR="00102F06">
        <w:rPr>
          <w:rFonts w:eastAsiaTheme="minorEastAsia" w:hint="eastAsia"/>
          <w:sz w:val="22"/>
          <w:szCs w:val="22"/>
          <w:lang w:eastAsia="ja-JP"/>
        </w:rPr>
        <w:t>discuss more details and make a progress, w</w:t>
      </w:r>
      <w:r w:rsidR="00013360">
        <w:rPr>
          <w:rFonts w:eastAsiaTheme="minorEastAsia" w:hint="eastAsia"/>
          <w:sz w:val="22"/>
          <w:szCs w:val="22"/>
          <w:lang w:eastAsia="ja-JP"/>
        </w:rPr>
        <w:t xml:space="preserve">e think </w:t>
      </w:r>
      <w:r w:rsidR="008F087C">
        <w:rPr>
          <w:rFonts w:eastAsiaTheme="minorEastAsia" w:hint="eastAsia"/>
          <w:sz w:val="22"/>
          <w:szCs w:val="22"/>
          <w:lang w:eastAsia="ja-JP"/>
        </w:rPr>
        <w:t>option 1 and 2 in the agreement should be updated</w:t>
      </w:r>
      <w:r w:rsidR="00FD3A39">
        <w:rPr>
          <w:rFonts w:eastAsiaTheme="minorEastAsia" w:hint="eastAsia"/>
          <w:sz w:val="22"/>
          <w:szCs w:val="22"/>
          <w:lang w:eastAsia="ja-JP"/>
        </w:rPr>
        <w:t xml:space="preserve"> as</w:t>
      </w:r>
      <w:r w:rsidR="008F087C">
        <w:rPr>
          <w:rFonts w:eastAsiaTheme="minorEastAsia" w:hint="eastAsia"/>
          <w:sz w:val="22"/>
          <w:szCs w:val="22"/>
          <w:lang w:eastAsia="ja-JP"/>
        </w:rPr>
        <w:t xml:space="preserve"> b</w:t>
      </w:r>
      <w:r w:rsidR="0085688E">
        <w:rPr>
          <w:rFonts w:eastAsiaTheme="minorEastAsia" w:hint="eastAsia"/>
          <w:sz w:val="22"/>
          <w:szCs w:val="22"/>
          <w:lang w:eastAsia="ja-JP"/>
        </w:rPr>
        <w:t>e</w:t>
      </w:r>
      <w:r w:rsidR="008F087C">
        <w:rPr>
          <w:rFonts w:eastAsiaTheme="minorEastAsia" w:hint="eastAsia"/>
          <w:sz w:val="22"/>
          <w:szCs w:val="22"/>
          <w:lang w:eastAsia="ja-JP"/>
        </w:rPr>
        <w:t>low</w:t>
      </w:r>
      <w:r w:rsidR="009C73E3">
        <w:rPr>
          <w:rFonts w:eastAsiaTheme="minorEastAsia" w:hint="eastAsia"/>
          <w:sz w:val="22"/>
          <w:szCs w:val="22"/>
          <w:lang w:eastAsia="ja-JP"/>
        </w:rPr>
        <w:t xml:space="preserve"> in the example of the agreement for NDI field</w:t>
      </w:r>
      <w:r w:rsidR="008F087C">
        <w:rPr>
          <w:rFonts w:eastAsiaTheme="minorEastAsia" w:hint="eastAsia"/>
          <w:sz w:val="22"/>
          <w:szCs w:val="22"/>
          <w:lang w:eastAsia="ja-JP"/>
        </w:rPr>
        <w:t>.</w:t>
      </w:r>
      <w:r w:rsidR="004F3440">
        <w:rPr>
          <w:rFonts w:eastAsiaTheme="minorEastAsia" w:hint="eastAsia"/>
          <w:sz w:val="22"/>
          <w:szCs w:val="22"/>
          <w:lang w:eastAsia="ja-JP"/>
        </w:rPr>
        <w:t xml:space="preserve"> </w:t>
      </w:r>
      <w:r w:rsidR="004F3440">
        <w:rPr>
          <w:rFonts w:eastAsiaTheme="minorEastAsia"/>
          <w:sz w:val="22"/>
          <w:szCs w:val="22"/>
          <w:lang w:eastAsia="ja-JP"/>
        </w:rPr>
        <w:t>W</w:t>
      </w:r>
      <w:r w:rsidR="004F3440">
        <w:rPr>
          <w:rFonts w:eastAsiaTheme="minorEastAsia" w:hint="eastAsia"/>
          <w:sz w:val="22"/>
          <w:szCs w:val="22"/>
          <w:lang w:eastAsia="ja-JP"/>
        </w:rPr>
        <w:t xml:space="preserve">e </w:t>
      </w:r>
      <w:r w:rsidR="00C151A5">
        <w:rPr>
          <w:rFonts w:eastAsiaTheme="minorEastAsia" w:hint="eastAsia"/>
          <w:sz w:val="22"/>
          <w:szCs w:val="22"/>
          <w:lang w:eastAsia="ja-JP"/>
        </w:rPr>
        <w:t xml:space="preserve">also show the </w:t>
      </w:r>
      <w:r w:rsidR="00C151A5">
        <w:rPr>
          <w:rFonts w:eastAsiaTheme="minorEastAsia"/>
          <w:sz w:val="22"/>
          <w:szCs w:val="22"/>
          <w:lang w:eastAsia="ja-JP"/>
        </w:rPr>
        <w:t>example</w:t>
      </w:r>
      <w:r w:rsidR="00C151A5">
        <w:rPr>
          <w:rFonts w:eastAsiaTheme="minorEastAsia" w:hint="eastAsia"/>
          <w:sz w:val="22"/>
          <w:szCs w:val="22"/>
          <w:lang w:eastAsia="ja-JP"/>
        </w:rPr>
        <w:t xml:space="preserve"> of each option on how to determine the number of total bits in the following tables.</w:t>
      </w:r>
    </w:p>
    <w:p w14:paraId="5E82DF53" w14:textId="77777777" w:rsidR="00CF7DD9" w:rsidRDefault="00CF7DD9" w:rsidP="0089594B">
      <w:pPr>
        <w:jc w:val="both"/>
        <w:rPr>
          <w:rFonts w:eastAsiaTheme="minorEastAsia"/>
          <w:sz w:val="22"/>
          <w:szCs w:val="22"/>
          <w:lang w:eastAsia="ja-JP"/>
        </w:rPr>
      </w:pPr>
    </w:p>
    <w:p w14:paraId="50B4DCC8" w14:textId="3BD92A12" w:rsidR="009C73E3" w:rsidRPr="002D21BC" w:rsidRDefault="009C73E3" w:rsidP="00C357BD">
      <w:pPr>
        <w:numPr>
          <w:ilvl w:val="1"/>
          <w:numId w:val="21"/>
        </w:numPr>
        <w:snapToGrid w:val="0"/>
        <w:spacing w:after="60"/>
        <w:jc w:val="both"/>
        <w:rPr>
          <w:rFonts w:ascii="Times" w:eastAsia="Batang" w:hAnsi="Times"/>
          <w:sz w:val="22"/>
          <w:szCs w:val="22"/>
        </w:rPr>
      </w:pPr>
      <w:r w:rsidRPr="002D21BC">
        <w:rPr>
          <w:rFonts w:ascii="Times" w:eastAsia="Batang" w:hAnsi="Times"/>
          <w:b/>
          <w:bCs/>
          <w:sz w:val="22"/>
          <w:szCs w:val="22"/>
        </w:rPr>
        <w:t>Option 1</w:t>
      </w:r>
      <w:r w:rsidR="00EA6577" w:rsidRPr="002D21BC">
        <w:rPr>
          <w:rFonts w:ascii="Times" w:eastAsiaTheme="minorEastAsia" w:hAnsi="Times"/>
          <w:b/>
          <w:bCs/>
          <w:sz w:val="22"/>
          <w:szCs w:val="22"/>
          <w:lang w:eastAsia="ja-JP"/>
        </w:rPr>
        <w:t>a</w:t>
      </w:r>
      <w:r w:rsidRPr="008B002C">
        <w:rPr>
          <w:rFonts w:ascii="Times" w:eastAsia="Batang" w:hAnsi="Times"/>
          <w:sz w:val="22"/>
          <w:szCs w:val="22"/>
        </w:rPr>
        <w:t xml:space="preserve">: the number of bits is equal to the maximum number of schedulable </w:t>
      </w:r>
      <w:r w:rsidRPr="008B002C">
        <w:rPr>
          <w:rFonts w:ascii="Times" w:eastAsia="DengXian" w:hAnsi="Times" w:hint="eastAsia"/>
          <w:sz w:val="22"/>
          <w:szCs w:val="22"/>
        </w:rPr>
        <w:t>PUSCH</w:t>
      </w:r>
      <w:r w:rsidRPr="008B002C">
        <w:rPr>
          <w:rFonts w:ascii="Times" w:eastAsia="Batang" w:hAnsi="Times"/>
          <w:sz w:val="22"/>
          <w:szCs w:val="22"/>
        </w:rPr>
        <w:t>s</w:t>
      </w:r>
      <w:r w:rsidRPr="008B002C">
        <w:rPr>
          <w:rFonts w:ascii="Times" w:eastAsia="DengXian" w:hAnsi="Times" w:hint="eastAsia"/>
          <w:sz w:val="22"/>
          <w:szCs w:val="22"/>
        </w:rPr>
        <w:t>/PDSCHs</w:t>
      </w:r>
      <w:r w:rsidRPr="008B002C">
        <w:rPr>
          <w:rFonts w:ascii="Times" w:eastAsia="Batang" w:hAnsi="Times"/>
          <w:sz w:val="22"/>
          <w:szCs w:val="22"/>
        </w:rPr>
        <w:t xml:space="preserve"> </w:t>
      </w:r>
      <w:r w:rsidRPr="002D21BC">
        <w:rPr>
          <w:rFonts w:ascii="Times" w:eastAsia="DengXian" w:hAnsi="Times"/>
          <w:b/>
          <w:bCs/>
          <w:sz w:val="22"/>
          <w:szCs w:val="22"/>
        </w:rPr>
        <w:t xml:space="preserve">on </w:t>
      </w:r>
      <w:r w:rsidR="00EA6577" w:rsidRPr="002D21BC">
        <w:rPr>
          <w:rFonts w:ascii="Times" w:eastAsiaTheme="minorEastAsia" w:hAnsi="Times"/>
          <w:b/>
          <w:bCs/>
          <w:sz w:val="22"/>
          <w:szCs w:val="22"/>
          <w:lang w:eastAsia="ja-JP"/>
        </w:rPr>
        <w:t>each corresponding cell</w:t>
      </w:r>
      <w:r w:rsidR="00EA6577">
        <w:rPr>
          <w:rFonts w:ascii="Times" w:eastAsiaTheme="minorEastAsia" w:hAnsi="Times" w:hint="eastAsia"/>
          <w:sz w:val="22"/>
          <w:szCs w:val="22"/>
          <w:lang w:eastAsia="ja-JP"/>
        </w:rPr>
        <w:t xml:space="preserve"> </w:t>
      </w:r>
      <w:r w:rsidRPr="008B002C">
        <w:rPr>
          <w:rFonts w:ascii="Times" w:eastAsia="DengXian" w:hAnsi="Times" w:hint="eastAsia"/>
          <w:sz w:val="22"/>
          <w:szCs w:val="22"/>
        </w:rPr>
        <w:t>by the DCI format 0_3/1_3.</w:t>
      </w:r>
    </w:p>
    <w:p w14:paraId="5A6D37DB" w14:textId="1408A715" w:rsidR="00EA6577" w:rsidRPr="00EA6577" w:rsidRDefault="00EA6577" w:rsidP="00C357BD">
      <w:pPr>
        <w:numPr>
          <w:ilvl w:val="1"/>
          <w:numId w:val="21"/>
        </w:numPr>
        <w:snapToGrid w:val="0"/>
        <w:spacing w:after="60"/>
        <w:jc w:val="both"/>
        <w:rPr>
          <w:rFonts w:ascii="Times" w:eastAsia="Batang" w:hAnsi="Times"/>
          <w:sz w:val="22"/>
          <w:szCs w:val="22"/>
        </w:rPr>
      </w:pPr>
      <w:r w:rsidRPr="002D21BC">
        <w:rPr>
          <w:rFonts w:ascii="Times" w:eastAsia="Batang" w:hAnsi="Times"/>
          <w:b/>
          <w:bCs/>
          <w:sz w:val="22"/>
          <w:szCs w:val="22"/>
        </w:rPr>
        <w:t>Option 1</w:t>
      </w:r>
      <w:r w:rsidRPr="002D21BC">
        <w:rPr>
          <w:rFonts w:ascii="Times" w:eastAsiaTheme="minorEastAsia" w:hAnsi="Times"/>
          <w:b/>
          <w:bCs/>
          <w:sz w:val="22"/>
          <w:szCs w:val="22"/>
          <w:lang w:eastAsia="ja-JP"/>
        </w:rPr>
        <w:t>b</w:t>
      </w:r>
      <w:r w:rsidRPr="008B002C">
        <w:rPr>
          <w:rFonts w:ascii="Times" w:eastAsia="Batang" w:hAnsi="Times"/>
          <w:sz w:val="22"/>
          <w:szCs w:val="22"/>
        </w:rPr>
        <w:t xml:space="preserve">: the number of bits is equal to the maximum number of schedulable </w:t>
      </w:r>
      <w:r w:rsidRPr="008B002C">
        <w:rPr>
          <w:rFonts w:ascii="Times" w:eastAsia="DengXian" w:hAnsi="Times" w:hint="eastAsia"/>
          <w:sz w:val="22"/>
          <w:szCs w:val="22"/>
        </w:rPr>
        <w:t>PUSCH</w:t>
      </w:r>
      <w:r w:rsidRPr="008B002C">
        <w:rPr>
          <w:rFonts w:ascii="Times" w:eastAsia="Batang" w:hAnsi="Times"/>
          <w:sz w:val="22"/>
          <w:szCs w:val="22"/>
        </w:rPr>
        <w:t>s</w:t>
      </w:r>
      <w:r w:rsidRPr="008B002C">
        <w:rPr>
          <w:rFonts w:ascii="Times" w:eastAsia="DengXian" w:hAnsi="Times" w:hint="eastAsia"/>
          <w:sz w:val="22"/>
          <w:szCs w:val="22"/>
        </w:rPr>
        <w:t>/PDSCHs</w:t>
      </w:r>
      <w:r w:rsidRPr="008B002C">
        <w:rPr>
          <w:rFonts w:ascii="Times" w:eastAsia="Batang" w:hAnsi="Times"/>
          <w:sz w:val="22"/>
          <w:szCs w:val="22"/>
        </w:rPr>
        <w:t xml:space="preserve"> </w:t>
      </w:r>
      <w:r w:rsidR="00B30181" w:rsidRPr="002D21BC">
        <w:rPr>
          <w:rFonts w:ascii="Times" w:eastAsiaTheme="minorEastAsia" w:hAnsi="Times"/>
          <w:b/>
          <w:bCs/>
          <w:sz w:val="22"/>
          <w:szCs w:val="22"/>
          <w:lang w:eastAsia="ja-JP"/>
        </w:rPr>
        <w:t>across cells</w:t>
      </w:r>
      <w:r w:rsidRPr="008B002C">
        <w:rPr>
          <w:rFonts w:ascii="Times" w:eastAsia="DengXian" w:hAnsi="Times" w:hint="eastAsia"/>
          <w:sz w:val="22"/>
          <w:szCs w:val="22"/>
        </w:rPr>
        <w:t xml:space="preserve"> by the DCI format 0_3/1_3.</w:t>
      </w:r>
    </w:p>
    <w:p w14:paraId="4586D2F3" w14:textId="6AB6E083" w:rsidR="009C73E3" w:rsidRPr="002D21BC" w:rsidRDefault="009C73E3" w:rsidP="00C357BD">
      <w:pPr>
        <w:numPr>
          <w:ilvl w:val="1"/>
          <w:numId w:val="21"/>
        </w:numPr>
        <w:snapToGrid w:val="0"/>
        <w:spacing w:after="60"/>
        <w:jc w:val="both"/>
        <w:rPr>
          <w:rFonts w:ascii="Times" w:eastAsia="Batang" w:hAnsi="Times"/>
          <w:sz w:val="22"/>
          <w:szCs w:val="22"/>
        </w:rPr>
      </w:pPr>
      <w:r w:rsidRPr="008B002C">
        <w:rPr>
          <w:rFonts w:ascii="Times" w:eastAsia="Batang" w:hAnsi="Times"/>
          <w:sz w:val="22"/>
          <w:szCs w:val="22"/>
        </w:rPr>
        <w:t xml:space="preserve">Option 2: the number of bits is equal to the actual number of scheduled </w:t>
      </w:r>
      <w:r w:rsidRPr="008B002C">
        <w:rPr>
          <w:rFonts w:ascii="Times" w:eastAsia="DengXian" w:hAnsi="Times" w:hint="eastAsia"/>
          <w:sz w:val="22"/>
          <w:szCs w:val="22"/>
        </w:rPr>
        <w:t>PUSCH</w:t>
      </w:r>
      <w:r w:rsidRPr="008B002C">
        <w:rPr>
          <w:rFonts w:ascii="Times" w:eastAsia="Batang" w:hAnsi="Times"/>
          <w:sz w:val="22"/>
          <w:szCs w:val="22"/>
        </w:rPr>
        <w:t>s</w:t>
      </w:r>
      <w:r w:rsidRPr="008B002C">
        <w:rPr>
          <w:rFonts w:ascii="Times" w:eastAsia="DengXian" w:hAnsi="Times" w:hint="eastAsia"/>
          <w:sz w:val="22"/>
          <w:szCs w:val="22"/>
        </w:rPr>
        <w:t>/PDSCHs</w:t>
      </w:r>
      <w:r w:rsidRPr="008B002C">
        <w:rPr>
          <w:rFonts w:ascii="Times" w:eastAsia="Batang" w:hAnsi="Times"/>
          <w:sz w:val="22"/>
          <w:szCs w:val="22"/>
        </w:rPr>
        <w:t xml:space="preserve"> </w:t>
      </w:r>
      <w:r w:rsidR="00992EA5" w:rsidRPr="002D21BC">
        <w:rPr>
          <w:rFonts w:ascii="Times" w:eastAsiaTheme="minorEastAsia" w:hAnsi="Times"/>
          <w:b/>
          <w:bCs/>
          <w:sz w:val="22"/>
          <w:szCs w:val="22"/>
          <w:lang w:eastAsia="ja-JP"/>
        </w:rPr>
        <w:t>across cells</w:t>
      </w:r>
      <w:r w:rsidRPr="008B002C">
        <w:rPr>
          <w:rFonts w:ascii="Times" w:eastAsia="DengXian" w:hAnsi="Times" w:hint="eastAsia"/>
          <w:sz w:val="22"/>
          <w:szCs w:val="22"/>
        </w:rPr>
        <w:t xml:space="preserve"> by the DCI format 0_3/1_3.</w:t>
      </w:r>
      <w:r w:rsidRPr="008B002C">
        <w:rPr>
          <w:rFonts w:ascii="Times" w:eastAsia="Batang" w:hAnsi="Times"/>
          <w:sz w:val="22"/>
          <w:szCs w:val="22"/>
        </w:rPr>
        <w:t xml:space="preserve"> </w:t>
      </w:r>
    </w:p>
    <w:p w14:paraId="3FB0B4CB" w14:textId="43185831" w:rsidR="00775047" w:rsidRPr="00775047" w:rsidRDefault="00775047" w:rsidP="00C357BD">
      <w:pPr>
        <w:numPr>
          <w:ilvl w:val="1"/>
          <w:numId w:val="21"/>
        </w:numPr>
        <w:snapToGrid w:val="0"/>
        <w:spacing w:after="60"/>
        <w:jc w:val="both"/>
        <w:rPr>
          <w:rFonts w:ascii="Times" w:eastAsia="Batang" w:hAnsi="Times"/>
          <w:sz w:val="22"/>
          <w:szCs w:val="22"/>
        </w:rPr>
      </w:pPr>
      <w:r w:rsidRPr="00775047">
        <w:rPr>
          <w:rFonts w:ascii="Times" w:eastAsia="Batang" w:hAnsi="Times"/>
          <w:sz w:val="22"/>
          <w:szCs w:val="22"/>
        </w:rPr>
        <w:t xml:space="preserve">Option 3: If the number of scheduled PUSCH/PDSCH is 1, then one bit NDI is applied; otherwise, option 1 is applied. </w:t>
      </w:r>
    </w:p>
    <w:p w14:paraId="03EF7D72" w14:textId="77777777" w:rsidR="00D63882" w:rsidRPr="002D21BC" w:rsidRDefault="00D63882" w:rsidP="001255C3">
      <w:pPr>
        <w:rPr>
          <w:rFonts w:eastAsiaTheme="minorEastAsia"/>
          <w:sz w:val="22"/>
          <w:szCs w:val="22"/>
          <w:lang w:eastAsia="ja-JP"/>
        </w:rPr>
      </w:pPr>
    </w:p>
    <w:p w14:paraId="5FA1B43E" w14:textId="74E1C81A" w:rsidR="000B38EF" w:rsidRPr="002D21BC" w:rsidRDefault="000B38EF" w:rsidP="002D21BC">
      <w:pPr>
        <w:jc w:val="center"/>
        <w:rPr>
          <w:rFonts w:eastAsiaTheme="minorEastAsia"/>
          <w:b/>
          <w:bCs/>
          <w:sz w:val="22"/>
          <w:szCs w:val="22"/>
          <w:lang w:eastAsia="ja-JP"/>
        </w:rPr>
      </w:pPr>
      <w:r w:rsidRPr="002D21BC">
        <w:rPr>
          <w:rFonts w:eastAsiaTheme="minorEastAsia"/>
          <w:b/>
          <w:bCs/>
          <w:sz w:val="22"/>
          <w:szCs w:val="22"/>
          <w:lang w:eastAsia="ja-JP"/>
        </w:rPr>
        <w:t xml:space="preserve">Table </w:t>
      </w:r>
      <w:r w:rsidR="004C4474" w:rsidRPr="002D21BC">
        <w:rPr>
          <w:rFonts w:eastAsiaTheme="minorEastAsia"/>
          <w:b/>
          <w:bCs/>
          <w:sz w:val="22"/>
          <w:szCs w:val="22"/>
          <w:lang w:eastAsia="ja-JP"/>
        </w:rPr>
        <w:t xml:space="preserve">3.3.1-1: </w:t>
      </w:r>
      <w:r w:rsidR="00100C2D">
        <w:rPr>
          <w:rFonts w:eastAsiaTheme="minorEastAsia" w:hint="eastAsia"/>
          <w:b/>
          <w:bCs/>
          <w:sz w:val="22"/>
          <w:szCs w:val="22"/>
          <w:lang w:eastAsia="ja-JP"/>
        </w:rPr>
        <w:t>The number of schedulable PUSCH/PDSCH and total bits of NDI field in option 1a</w:t>
      </w:r>
    </w:p>
    <w:p w14:paraId="1629AA4D" w14:textId="74A47961" w:rsidR="007D6287" w:rsidRPr="002D21BC" w:rsidRDefault="007D6287" w:rsidP="002D21BC">
      <w:pPr>
        <w:jc w:val="center"/>
        <w:rPr>
          <w:rFonts w:eastAsiaTheme="minorEastAsia"/>
          <w:sz w:val="22"/>
          <w:szCs w:val="22"/>
          <w:lang w:eastAsia="ja-JP"/>
        </w:rPr>
      </w:pPr>
      <w:r w:rsidRPr="002D21BC">
        <w:rPr>
          <w:rFonts w:eastAsiaTheme="minorEastAsia"/>
          <w:noProof/>
          <w:sz w:val="22"/>
          <w:szCs w:val="22"/>
          <w:lang w:eastAsia="ja-JP"/>
        </w:rPr>
        <w:drawing>
          <wp:inline distT="0" distB="0" distL="0" distR="0" wp14:anchorId="184ED468" wp14:editId="0BEBEB09">
            <wp:extent cx="2755900" cy="1310640"/>
            <wp:effectExtent l="0" t="0" r="6350" b="3810"/>
            <wp:docPr id="167261855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55900" cy="1310640"/>
                    </a:xfrm>
                    <a:prstGeom prst="rect">
                      <a:avLst/>
                    </a:prstGeom>
                    <a:noFill/>
                    <a:ln>
                      <a:noFill/>
                    </a:ln>
                  </pic:spPr>
                </pic:pic>
              </a:graphicData>
            </a:graphic>
          </wp:inline>
        </w:drawing>
      </w:r>
    </w:p>
    <w:p w14:paraId="61C01309" w14:textId="28BBFCAE" w:rsidR="007B7303" w:rsidRDefault="004C4474" w:rsidP="0089594B">
      <w:pPr>
        <w:spacing w:line="360" w:lineRule="auto"/>
        <w:jc w:val="center"/>
        <w:rPr>
          <w:rFonts w:eastAsiaTheme="minorEastAsia"/>
          <w:b/>
          <w:bCs/>
          <w:sz w:val="22"/>
          <w:szCs w:val="22"/>
          <w:lang w:eastAsia="ja-JP"/>
        </w:rPr>
      </w:pPr>
      <w:r w:rsidRPr="008B002C">
        <w:rPr>
          <w:rFonts w:eastAsiaTheme="minorEastAsia" w:hint="eastAsia"/>
          <w:b/>
          <w:bCs/>
          <w:sz w:val="22"/>
          <w:szCs w:val="22"/>
          <w:lang w:eastAsia="ja-JP"/>
        </w:rPr>
        <w:t>Table 3.3.1-</w:t>
      </w:r>
      <w:r>
        <w:rPr>
          <w:rFonts w:eastAsiaTheme="minorEastAsia" w:hint="eastAsia"/>
          <w:b/>
          <w:bCs/>
          <w:sz w:val="22"/>
          <w:szCs w:val="22"/>
          <w:lang w:eastAsia="ja-JP"/>
        </w:rPr>
        <w:t>2</w:t>
      </w:r>
      <w:r w:rsidRPr="008B002C">
        <w:rPr>
          <w:rFonts w:eastAsiaTheme="minorEastAsia" w:hint="eastAsia"/>
          <w:b/>
          <w:bCs/>
          <w:sz w:val="22"/>
          <w:szCs w:val="22"/>
          <w:lang w:eastAsia="ja-JP"/>
        </w:rPr>
        <w:t xml:space="preserve">: </w:t>
      </w:r>
      <w:r w:rsidR="00100C2D">
        <w:rPr>
          <w:rFonts w:eastAsiaTheme="minorEastAsia" w:hint="eastAsia"/>
          <w:b/>
          <w:bCs/>
          <w:sz w:val="22"/>
          <w:szCs w:val="22"/>
          <w:lang w:eastAsia="ja-JP"/>
        </w:rPr>
        <w:t>The number of schedulable PUSCH/PDSCH and total bits of NDI field in option 1b</w:t>
      </w:r>
      <w:r w:rsidR="000B38EF" w:rsidRPr="002D21BC">
        <w:rPr>
          <w:rFonts w:eastAsiaTheme="minorEastAsia"/>
          <w:noProof/>
          <w:sz w:val="22"/>
          <w:szCs w:val="22"/>
          <w:lang w:eastAsia="ja-JP"/>
        </w:rPr>
        <w:drawing>
          <wp:inline distT="0" distB="0" distL="0" distR="0" wp14:anchorId="0324E212" wp14:editId="360FA11E">
            <wp:extent cx="2755900" cy="1310640"/>
            <wp:effectExtent l="0" t="0" r="6350" b="3810"/>
            <wp:docPr id="6214928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0" cy="1310640"/>
                    </a:xfrm>
                    <a:prstGeom prst="rect">
                      <a:avLst/>
                    </a:prstGeom>
                    <a:noFill/>
                    <a:ln>
                      <a:noFill/>
                    </a:ln>
                  </pic:spPr>
                </pic:pic>
              </a:graphicData>
            </a:graphic>
          </wp:inline>
        </w:drawing>
      </w:r>
    </w:p>
    <w:p w14:paraId="227C9591" w14:textId="77777777" w:rsidR="00264D32" w:rsidRDefault="00264D32" w:rsidP="0089594B">
      <w:pPr>
        <w:spacing w:line="360" w:lineRule="auto"/>
        <w:jc w:val="center"/>
        <w:rPr>
          <w:rFonts w:eastAsiaTheme="minorEastAsia"/>
          <w:sz w:val="22"/>
          <w:szCs w:val="22"/>
          <w:lang w:eastAsia="ja-JP"/>
        </w:rPr>
      </w:pPr>
    </w:p>
    <w:p w14:paraId="294BFDA3" w14:textId="1E30DE74" w:rsidR="004C4474" w:rsidRPr="002D21BC" w:rsidRDefault="004C4474" w:rsidP="002D21BC">
      <w:pPr>
        <w:jc w:val="center"/>
        <w:rPr>
          <w:rFonts w:eastAsiaTheme="minorEastAsia"/>
          <w:b/>
          <w:bCs/>
          <w:sz w:val="22"/>
          <w:szCs w:val="22"/>
          <w:lang w:eastAsia="ja-JP"/>
        </w:rPr>
      </w:pPr>
      <w:r w:rsidRPr="008B002C">
        <w:rPr>
          <w:rFonts w:eastAsiaTheme="minorEastAsia" w:hint="eastAsia"/>
          <w:b/>
          <w:bCs/>
          <w:sz w:val="22"/>
          <w:szCs w:val="22"/>
          <w:lang w:eastAsia="ja-JP"/>
        </w:rPr>
        <w:lastRenderedPageBreak/>
        <w:t>Table 3.3.1-</w:t>
      </w:r>
      <w:r>
        <w:rPr>
          <w:rFonts w:eastAsiaTheme="minorEastAsia" w:hint="eastAsia"/>
          <w:b/>
          <w:bCs/>
          <w:sz w:val="22"/>
          <w:szCs w:val="22"/>
          <w:lang w:eastAsia="ja-JP"/>
        </w:rPr>
        <w:t>3</w:t>
      </w:r>
      <w:r w:rsidRPr="008B002C">
        <w:rPr>
          <w:rFonts w:eastAsiaTheme="minorEastAsia" w:hint="eastAsia"/>
          <w:b/>
          <w:bCs/>
          <w:sz w:val="22"/>
          <w:szCs w:val="22"/>
          <w:lang w:eastAsia="ja-JP"/>
        </w:rPr>
        <w:t xml:space="preserve">: </w:t>
      </w:r>
      <w:r w:rsidR="004A53E6">
        <w:rPr>
          <w:rFonts w:eastAsiaTheme="minorEastAsia" w:hint="eastAsia"/>
          <w:b/>
          <w:bCs/>
          <w:sz w:val="22"/>
          <w:szCs w:val="22"/>
          <w:lang w:eastAsia="ja-JP"/>
        </w:rPr>
        <w:t>The number of scheduled PUSCH/PDSCH and total bits of NDI field in option 2</w:t>
      </w:r>
    </w:p>
    <w:p w14:paraId="215E42CE" w14:textId="2CFFE8CF" w:rsidR="000B38EF" w:rsidRPr="002D21BC" w:rsidRDefault="000B38EF" w:rsidP="002D21BC">
      <w:pPr>
        <w:jc w:val="center"/>
        <w:rPr>
          <w:rFonts w:eastAsiaTheme="minorEastAsia"/>
          <w:sz w:val="22"/>
          <w:szCs w:val="22"/>
          <w:lang w:eastAsia="ja-JP"/>
        </w:rPr>
      </w:pPr>
      <w:r w:rsidRPr="002D21BC">
        <w:rPr>
          <w:rFonts w:eastAsiaTheme="minorEastAsia"/>
          <w:noProof/>
          <w:sz w:val="22"/>
          <w:szCs w:val="22"/>
          <w:lang w:eastAsia="ja-JP"/>
        </w:rPr>
        <w:drawing>
          <wp:inline distT="0" distB="0" distL="0" distR="0" wp14:anchorId="1FFB6479" wp14:editId="2EF94CB1">
            <wp:extent cx="2749550" cy="1310640"/>
            <wp:effectExtent l="0" t="0" r="0" b="3810"/>
            <wp:docPr id="186730111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49550" cy="1310640"/>
                    </a:xfrm>
                    <a:prstGeom prst="rect">
                      <a:avLst/>
                    </a:prstGeom>
                    <a:noFill/>
                    <a:ln>
                      <a:noFill/>
                    </a:ln>
                  </pic:spPr>
                </pic:pic>
              </a:graphicData>
            </a:graphic>
          </wp:inline>
        </w:drawing>
      </w:r>
    </w:p>
    <w:p w14:paraId="2D23305A" w14:textId="77777777" w:rsidR="000B38EF" w:rsidRDefault="000B38EF" w:rsidP="001255C3">
      <w:pPr>
        <w:rPr>
          <w:rFonts w:eastAsiaTheme="minorEastAsia"/>
          <w:sz w:val="22"/>
          <w:szCs w:val="22"/>
          <w:lang w:eastAsia="ja-JP"/>
        </w:rPr>
      </w:pPr>
    </w:p>
    <w:p w14:paraId="3B5A00A9" w14:textId="32A89ACF" w:rsidR="0007372B" w:rsidRDefault="00C37629" w:rsidP="007E5AEC">
      <w:pPr>
        <w:jc w:val="both"/>
        <w:rPr>
          <w:rFonts w:ascii="Times" w:eastAsiaTheme="minorEastAsia" w:hAnsi="Times"/>
          <w:sz w:val="22"/>
          <w:szCs w:val="22"/>
          <w:lang w:eastAsia="ja-JP"/>
        </w:rPr>
      </w:pPr>
      <w:r>
        <w:rPr>
          <w:rFonts w:eastAsiaTheme="minorEastAsia" w:hint="eastAsia"/>
          <w:sz w:val="22"/>
          <w:szCs w:val="22"/>
          <w:lang w:eastAsia="ja-JP"/>
        </w:rPr>
        <w:t xml:space="preserve">In option 1a, the number </w:t>
      </w:r>
      <w:r w:rsidR="000B50D3" w:rsidRPr="008B002C">
        <w:rPr>
          <w:rFonts w:ascii="Times" w:eastAsia="Batang" w:hAnsi="Times"/>
          <w:sz w:val="22"/>
          <w:szCs w:val="22"/>
        </w:rPr>
        <w:t xml:space="preserve">of bits is equal to the maximum number of schedulable </w:t>
      </w:r>
      <w:r w:rsidR="000B50D3" w:rsidRPr="008B002C">
        <w:rPr>
          <w:rFonts w:ascii="Times" w:eastAsia="DengXian" w:hAnsi="Times" w:hint="eastAsia"/>
          <w:sz w:val="22"/>
          <w:szCs w:val="22"/>
        </w:rPr>
        <w:t>PUSCH</w:t>
      </w:r>
      <w:r w:rsidR="000B50D3" w:rsidRPr="008B002C">
        <w:rPr>
          <w:rFonts w:ascii="Times" w:eastAsia="Batang" w:hAnsi="Times"/>
          <w:sz w:val="22"/>
          <w:szCs w:val="22"/>
        </w:rPr>
        <w:t>s</w:t>
      </w:r>
      <w:r w:rsidR="000B50D3" w:rsidRPr="008B002C">
        <w:rPr>
          <w:rFonts w:ascii="Times" w:eastAsia="DengXian" w:hAnsi="Times" w:hint="eastAsia"/>
          <w:sz w:val="22"/>
          <w:szCs w:val="22"/>
        </w:rPr>
        <w:t>/PDSCHs</w:t>
      </w:r>
      <w:r w:rsidR="000B50D3" w:rsidRPr="008B002C">
        <w:rPr>
          <w:rFonts w:ascii="Times" w:eastAsia="Batang" w:hAnsi="Times"/>
          <w:sz w:val="22"/>
          <w:szCs w:val="22"/>
        </w:rPr>
        <w:t xml:space="preserve"> </w:t>
      </w:r>
      <w:r w:rsidR="000B50D3" w:rsidRPr="008B002C">
        <w:rPr>
          <w:rFonts w:ascii="Times" w:eastAsia="DengXian" w:hAnsi="Times" w:hint="eastAsia"/>
          <w:b/>
          <w:bCs/>
          <w:sz w:val="22"/>
          <w:szCs w:val="22"/>
        </w:rPr>
        <w:t xml:space="preserve">on </w:t>
      </w:r>
      <w:r w:rsidR="000B50D3" w:rsidRPr="008B002C">
        <w:rPr>
          <w:rFonts w:ascii="Times" w:eastAsiaTheme="minorEastAsia" w:hAnsi="Times" w:hint="eastAsia"/>
          <w:b/>
          <w:bCs/>
          <w:sz w:val="22"/>
          <w:szCs w:val="22"/>
          <w:lang w:eastAsia="ja-JP"/>
        </w:rPr>
        <w:t>each corresponding cell</w:t>
      </w:r>
      <w:r w:rsidR="000B50D3">
        <w:rPr>
          <w:rFonts w:ascii="Times" w:eastAsiaTheme="minorEastAsia" w:hAnsi="Times" w:hint="eastAsia"/>
          <w:sz w:val="22"/>
          <w:szCs w:val="22"/>
          <w:lang w:eastAsia="ja-JP"/>
        </w:rPr>
        <w:t xml:space="preserve"> </w:t>
      </w:r>
      <w:r w:rsidR="000B50D3" w:rsidRPr="008B002C">
        <w:rPr>
          <w:rFonts w:ascii="Times" w:eastAsia="DengXian" w:hAnsi="Times" w:hint="eastAsia"/>
          <w:sz w:val="22"/>
          <w:szCs w:val="22"/>
        </w:rPr>
        <w:t>by the DCI format 0_3/1_3.</w:t>
      </w:r>
      <w:r w:rsidR="003E3772">
        <w:rPr>
          <w:rFonts w:ascii="Times" w:eastAsiaTheme="minorEastAsia" w:hAnsi="Times" w:hint="eastAsia"/>
          <w:sz w:val="22"/>
          <w:szCs w:val="22"/>
          <w:lang w:eastAsia="ja-JP"/>
        </w:rPr>
        <w:t xml:space="preserve"> This means, as shown the example in Table 3.3.1-1, if the maximum number of </w:t>
      </w:r>
      <w:r w:rsidR="0059196A">
        <w:rPr>
          <w:rFonts w:ascii="Times" w:eastAsiaTheme="minorEastAsia" w:hAnsi="Times" w:hint="eastAsia"/>
          <w:sz w:val="22"/>
          <w:szCs w:val="22"/>
          <w:lang w:eastAsia="ja-JP"/>
        </w:rPr>
        <w:t xml:space="preserve">schedulable PUSCH/PDSCH of entity #0 </w:t>
      </w:r>
      <w:r w:rsidR="006331D9">
        <w:rPr>
          <w:rFonts w:ascii="Times" w:eastAsiaTheme="minorEastAsia" w:hAnsi="Times" w:hint="eastAsia"/>
          <w:sz w:val="22"/>
          <w:szCs w:val="22"/>
          <w:lang w:eastAsia="ja-JP"/>
        </w:rPr>
        <w:t xml:space="preserve">and entity #1 are 4, </w:t>
      </w:r>
      <w:r w:rsidR="00526228">
        <w:rPr>
          <w:rFonts w:ascii="Times" w:eastAsiaTheme="minorEastAsia" w:hAnsi="Times" w:hint="eastAsia"/>
          <w:sz w:val="22"/>
          <w:szCs w:val="22"/>
          <w:lang w:eastAsia="ja-JP"/>
        </w:rPr>
        <w:t xml:space="preserve">respectively, </w:t>
      </w:r>
      <w:r w:rsidR="006331D9">
        <w:rPr>
          <w:rFonts w:ascii="Times" w:eastAsiaTheme="minorEastAsia" w:hAnsi="Times" w:hint="eastAsia"/>
          <w:sz w:val="22"/>
          <w:szCs w:val="22"/>
          <w:lang w:eastAsia="ja-JP"/>
        </w:rPr>
        <w:t xml:space="preserve">the total </w:t>
      </w:r>
      <w:r w:rsidR="006D5115">
        <w:rPr>
          <w:rFonts w:ascii="Times" w:eastAsiaTheme="minorEastAsia" w:hAnsi="Times" w:hint="eastAsia"/>
          <w:sz w:val="22"/>
          <w:szCs w:val="22"/>
          <w:lang w:eastAsia="ja-JP"/>
        </w:rPr>
        <w:t xml:space="preserve">number of </w:t>
      </w:r>
      <w:r w:rsidR="006331D9">
        <w:rPr>
          <w:rFonts w:ascii="Times" w:eastAsiaTheme="minorEastAsia" w:hAnsi="Times" w:hint="eastAsia"/>
          <w:sz w:val="22"/>
          <w:szCs w:val="22"/>
          <w:lang w:eastAsia="ja-JP"/>
        </w:rPr>
        <w:t xml:space="preserve">bits </w:t>
      </w:r>
      <w:r w:rsidR="006D5115">
        <w:rPr>
          <w:rFonts w:ascii="Times" w:eastAsiaTheme="minorEastAsia" w:hAnsi="Times" w:hint="eastAsia"/>
          <w:sz w:val="22"/>
          <w:szCs w:val="22"/>
          <w:lang w:eastAsia="ja-JP"/>
        </w:rPr>
        <w:t>for</w:t>
      </w:r>
      <w:r w:rsidR="006331D9">
        <w:rPr>
          <w:rFonts w:ascii="Times" w:eastAsiaTheme="minorEastAsia" w:hAnsi="Times" w:hint="eastAsia"/>
          <w:sz w:val="22"/>
          <w:szCs w:val="22"/>
          <w:lang w:eastAsia="ja-JP"/>
        </w:rPr>
        <w:t xml:space="preserve"> NDI </w:t>
      </w:r>
      <w:r w:rsidR="00526228">
        <w:rPr>
          <w:rFonts w:ascii="Times" w:eastAsiaTheme="minorEastAsia" w:hAnsi="Times" w:hint="eastAsia"/>
          <w:sz w:val="22"/>
          <w:szCs w:val="22"/>
          <w:lang w:eastAsia="ja-JP"/>
        </w:rPr>
        <w:t xml:space="preserve">field </w:t>
      </w:r>
      <w:r w:rsidR="006D5115">
        <w:rPr>
          <w:rFonts w:ascii="Times" w:eastAsiaTheme="minorEastAsia" w:hAnsi="Times" w:hint="eastAsia"/>
          <w:sz w:val="22"/>
          <w:szCs w:val="22"/>
          <w:lang w:eastAsia="ja-JP"/>
        </w:rPr>
        <w:t>is</w:t>
      </w:r>
      <w:r w:rsidR="006331D9">
        <w:rPr>
          <w:rFonts w:ascii="Times" w:eastAsiaTheme="minorEastAsia" w:hAnsi="Times" w:hint="eastAsia"/>
          <w:sz w:val="22"/>
          <w:szCs w:val="22"/>
          <w:lang w:eastAsia="ja-JP"/>
        </w:rPr>
        <w:t xml:space="preserve"> </w:t>
      </w:r>
      <w:r w:rsidR="00AC788B">
        <w:rPr>
          <w:rFonts w:ascii="Times" w:eastAsiaTheme="minorEastAsia" w:hAnsi="Times" w:hint="eastAsia"/>
          <w:sz w:val="22"/>
          <w:szCs w:val="22"/>
          <w:lang w:eastAsia="ja-JP"/>
        </w:rPr>
        <w:t xml:space="preserve">the fixed value of </w:t>
      </w:r>
      <w:r w:rsidR="006331D9">
        <w:rPr>
          <w:rFonts w:ascii="Times" w:eastAsiaTheme="minorEastAsia" w:hAnsi="Times" w:hint="eastAsia"/>
          <w:sz w:val="22"/>
          <w:szCs w:val="22"/>
          <w:lang w:eastAsia="ja-JP"/>
        </w:rPr>
        <w:t>8</w:t>
      </w:r>
      <w:r w:rsidR="00CD72BE">
        <w:rPr>
          <w:rFonts w:ascii="Times" w:eastAsiaTheme="minorEastAsia" w:hAnsi="Times" w:hint="eastAsia"/>
          <w:sz w:val="22"/>
          <w:szCs w:val="22"/>
          <w:lang w:eastAsia="ja-JP"/>
        </w:rPr>
        <w:t xml:space="preserve">. However, it may waste bits since </w:t>
      </w:r>
      <w:r w:rsidR="00A602C1">
        <w:rPr>
          <w:rFonts w:ascii="Times" w:eastAsiaTheme="minorEastAsia" w:hAnsi="Times" w:hint="eastAsia"/>
          <w:sz w:val="22"/>
          <w:szCs w:val="22"/>
          <w:lang w:eastAsia="ja-JP"/>
        </w:rPr>
        <w:t>no index in the table requires the maximum 8 bits.</w:t>
      </w:r>
      <w:r w:rsidR="001D77A6">
        <w:rPr>
          <w:rFonts w:ascii="Times" w:eastAsiaTheme="minorEastAsia" w:hAnsi="Times" w:hint="eastAsia"/>
          <w:sz w:val="22"/>
          <w:szCs w:val="22"/>
          <w:lang w:eastAsia="ja-JP"/>
        </w:rPr>
        <w:t xml:space="preserve"> </w:t>
      </w:r>
    </w:p>
    <w:p w14:paraId="7416A731" w14:textId="2084DCD4" w:rsidR="001D77A6" w:rsidRDefault="001D77A6" w:rsidP="007E5AEC">
      <w:pPr>
        <w:jc w:val="both"/>
        <w:rPr>
          <w:rFonts w:ascii="Times" w:eastAsiaTheme="minorEastAsia" w:hAnsi="Times"/>
          <w:sz w:val="22"/>
          <w:szCs w:val="22"/>
          <w:lang w:eastAsia="ja-JP"/>
        </w:rPr>
      </w:pPr>
      <w:r>
        <w:rPr>
          <w:rFonts w:ascii="Times" w:eastAsiaTheme="minorEastAsia" w:hAnsi="Times" w:hint="eastAsia"/>
          <w:sz w:val="22"/>
          <w:szCs w:val="22"/>
          <w:lang w:eastAsia="ja-JP"/>
        </w:rPr>
        <w:t xml:space="preserve">In option 1b, </w:t>
      </w:r>
      <w:r w:rsidRPr="008B002C">
        <w:rPr>
          <w:rFonts w:ascii="Times" w:eastAsia="Batang" w:hAnsi="Times"/>
          <w:sz w:val="22"/>
          <w:szCs w:val="22"/>
        </w:rPr>
        <w:t xml:space="preserve">the number of bits is equal to the maximum number of schedulable </w:t>
      </w:r>
      <w:r w:rsidRPr="008B002C">
        <w:rPr>
          <w:rFonts w:ascii="Times" w:eastAsia="DengXian" w:hAnsi="Times" w:hint="eastAsia"/>
          <w:sz w:val="22"/>
          <w:szCs w:val="22"/>
        </w:rPr>
        <w:t>PUSCH</w:t>
      </w:r>
      <w:r w:rsidRPr="008B002C">
        <w:rPr>
          <w:rFonts w:ascii="Times" w:eastAsia="Batang" w:hAnsi="Times"/>
          <w:sz w:val="22"/>
          <w:szCs w:val="22"/>
        </w:rPr>
        <w:t>s</w:t>
      </w:r>
      <w:r w:rsidRPr="008B002C">
        <w:rPr>
          <w:rFonts w:ascii="Times" w:eastAsia="DengXian" w:hAnsi="Times" w:hint="eastAsia"/>
          <w:sz w:val="22"/>
          <w:szCs w:val="22"/>
        </w:rPr>
        <w:t>/PDSCHs</w:t>
      </w:r>
      <w:r w:rsidRPr="008B002C">
        <w:rPr>
          <w:rFonts w:ascii="Times" w:eastAsia="Batang" w:hAnsi="Times"/>
          <w:sz w:val="22"/>
          <w:szCs w:val="22"/>
        </w:rPr>
        <w:t xml:space="preserve"> </w:t>
      </w:r>
      <w:r w:rsidRPr="008B002C">
        <w:rPr>
          <w:rFonts w:ascii="Times" w:eastAsiaTheme="minorEastAsia" w:hAnsi="Times" w:hint="eastAsia"/>
          <w:b/>
          <w:bCs/>
          <w:sz w:val="22"/>
          <w:szCs w:val="22"/>
          <w:lang w:eastAsia="ja-JP"/>
        </w:rPr>
        <w:t>across cells</w:t>
      </w:r>
      <w:r w:rsidRPr="008B002C">
        <w:rPr>
          <w:rFonts w:ascii="Times" w:eastAsia="DengXian" w:hAnsi="Times" w:hint="eastAsia"/>
          <w:sz w:val="22"/>
          <w:szCs w:val="22"/>
        </w:rPr>
        <w:t xml:space="preserve"> by the DCI format 0_3/1_3.</w:t>
      </w:r>
      <w:r w:rsidR="00CC4578">
        <w:rPr>
          <w:rFonts w:ascii="Times" w:eastAsiaTheme="minorEastAsia" w:hAnsi="Times" w:hint="eastAsia"/>
          <w:sz w:val="22"/>
          <w:szCs w:val="22"/>
          <w:lang w:eastAsia="ja-JP"/>
        </w:rPr>
        <w:t xml:space="preserve"> This means, as shown the example in Table 3.3</w:t>
      </w:r>
      <w:r w:rsidR="00B61725">
        <w:rPr>
          <w:rFonts w:ascii="Times" w:eastAsiaTheme="minorEastAsia" w:hAnsi="Times" w:hint="eastAsia"/>
          <w:sz w:val="22"/>
          <w:szCs w:val="22"/>
          <w:lang w:eastAsia="ja-JP"/>
        </w:rPr>
        <w:t xml:space="preserve">.1-2, </w:t>
      </w:r>
      <w:r w:rsidR="0049318D">
        <w:rPr>
          <w:rFonts w:ascii="Times" w:eastAsiaTheme="minorEastAsia" w:hAnsi="Times" w:hint="eastAsia"/>
          <w:sz w:val="22"/>
          <w:szCs w:val="22"/>
          <w:lang w:eastAsia="ja-JP"/>
        </w:rPr>
        <w:t>if the maximum number of schedulable PUSCH/PDSCH</w:t>
      </w:r>
      <w:r w:rsidR="00F71873">
        <w:rPr>
          <w:rFonts w:ascii="Times" w:eastAsiaTheme="minorEastAsia" w:hAnsi="Times" w:hint="eastAsia"/>
          <w:sz w:val="22"/>
          <w:szCs w:val="22"/>
          <w:lang w:eastAsia="ja-JP"/>
        </w:rPr>
        <w:t xml:space="preserve"> of each row index</w:t>
      </w:r>
      <w:r w:rsidR="008B7081">
        <w:rPr>
          <w:rFonts w:ascii="Times" w:eastAsiaTheme="minorEastAsia" w:hAnsi="Times" w:hint="eastAsia"/>
          <w:sz w:val="22"/>
          <w:szCs w:val="22"/>
          <w:lang w:eastAsia="ja-JP"/>
        </w:rPr>
        <w:t xml:space="preserve"> </w:t>
      </w:r>
      <w:r w:rsidR="00F71873">
        <w:rPr>
          <w:rFonts w:ascii="Times" w:eastAsiaTheme="minorEastAsia" w:hAnsi="Times" w:hint="eastAsia"/>
          <w:sz w:val="22"/>
          <w:szCs w:val="22"/>
          <w:lang w:eastAsia="ja-JP"/>
        </w:rPr>
        <w:t xml:space="preserve">is 6, </w:t>
      </w:r>
      <w:r w:rsidR="002A2EC2">
        <w:rPr>
          <w:rFonts w:ascii="Times" w:eastAsiaTheme="minorEastAsia" w:hAnsi="Times" w:hint="eastAsia"/>
          <w:sz w:val="22"/>
          <w:szCs w:val="22"/>
          <w:lang w:eastAsia="ja-JP"/>
        </w:rPr>
        <w:t xml:space="preserve">the total </w:t>
      </w:r>
      <w:r w:rsidR="007C58E5">
        <w:rPr>
          <w:rFonts w:ascii="Times" w:eastAsiaTheme="minorEastAsia" w:hAnsi="Times" w:hint="eastAsia"/>
          <w:sz w:val="22"/>
          <w:szCs w:val="22"/>
          <w:lang w:eastAsia="ja-JP"/>
        </w:rPr>
        <w:t xml:space="preserve">number of </w:t>
      </w:r>
      <w:r w:rsidR="002A2EC2">
        <w:rPr>
          <w:rFonts w:ascii="Times" w:eastAsiaTheme="minorEastAsia" w:hAnsi="Times" w:hint="eastAsia"/>
          <w:sz w:val="22"/>
          <w:szCs w:val="22"/>
          <w:lang w:eastAsia="ja-JP"/>
        </w:rPr>
        <w:t xml:space="preserve">bits </w:t>
      </w:r>
      <w:r w:rsidR="007C58E5">
        <w:rPr>
          <w:rFonts w:ascii="Times" w:eastAsiaTheme="minorEastAsia" w:hAnsi="Times" w:hint="eastAsia"/>
          <w:sz w:val="22"/>
          <w:szCs w:val="22"/>
          <w:lang w:eastAsia="ja-JP"/>
        </w:rPr>
        <w:t>for</w:t>
      </w:r>
      <w:r w:rsidR="002A2EC2">
        <w:rPr>
          <w:rFonts w:ascii="Times" w:eastAsiaTheme="minorEastAsia" w:hAnsi="Times" w:hint="eastAsia"/>
          <w:sz w:val="22"/>
          <w:szCs w:val="22"/>
          <w:lang w:eastAsia="ja-JP"/>
        </w:rPr>
        <w:t xml:space="preserve"> NDI </w:t>
      </w:r>
      <w:r w:rsidR="007C58E5">
        <w:rPr>
          <w:rFonts w:ascii="Times" w:eastAsiaTheme="minorEastAsia" w:hAnsi="Times" w:hint="eastAsia"/>
          <w:sz w:val="22"/>
          <w:szCs w:val="22"/>
          <w:lang w:eastAsia="ja-JP"/>
        </w:rPr>
        <w:t>field is</w:t>
      </w:r>
      <w:r w:rsidR="002A2EC2">
        <w:rPr>
          <w:rFonts w:ascii="Times" w:eastAsiaTheme="minorEastAsia" w:hAnsi="Times" w:hint="eastAsia"/>
          <w:sz w:val="22"/>
          <w:szCs w:val="22"/>
          <w:lang w:eastAsia="ja-JP"/>
        </w:rPr>
        <w:t xml:space="preserve"> </w:t>
      </w:r>
      <w:r w:rsidR="00AC788B">
        <w:rPr>
          <w:rFonts w:ascii="Times" w:eastAsiaTheme="minorEastAsia" w:hAnsi="Times" w:hint="eastAsia"/>
          <w:sz w:val="22"/>
          <w:szCs w:val="22"/>
          <w:lang w:eastAsia="ja-JP"/>
        </w:rPr>
        <w:t xml:space="preserve">the fixed value of </w:t>
      </w:r>
      <w:r w:rsidR="002A2EC2">
        <w:rPr>
          <w:rFonts w:ascii="Times" w:eastAsiaTheme="minorEastAsia" w:hAnsi="Times" w:hint="eastAsia"/>
          <w:sz w:val="22"/>
          <w:szCs w:val="22"/>
          <w:lang w:eastAsia="ja-JP"/>
        </w:rPr>
        <w:t>6.</w:t>
      </w:r>
      <w:r w:rsidR="00B0676C">
        <w:rPr>
          <w:rFonts w:ascii="Times" w:eastAsiaTheme="minorEastAsia" w:hAnsi="Times" w:hint="eastAsia"/>
          <w:sz w:val="22"/>
          <w:szCs w:val="22"/>
          <w:lang w:eastAsia="ja-JP"/>
        </w:rPr>
        <w:t xml:space="preserve"> </w:t>
      </w:r>
      <w:r w:rsidR="00B0676C">
        <w:rPr>
          <w:rFonts w:ascii="Times" w:eastAsiaTheme="minorEastAsia" w:hAnsi="Times"/>
          <w:sz w:val="22"/>
          <w:szCs w:val="22"/>
          <w:lang w:eastAsia="ja-JP"/>
        </w:rPr>
        <w:t>I</w:t>
      </w:r>
      <w:r w:rsidR="00B0676C">
        <w:rPr>
          <w:rFonts w:ascii="Times" w:eastAsiaTheme="minorEastAsia" w:hAnsi="Times" w:hint="eastAsia"/>
          <w:sz w:val="22"/>
          <w:szCs w:val="22"/>
          <w:lang w:eastAsia="ja-JP"/>
        </w:rPr>
        <w:t xml:space="preserve">t is </w:t>
      </w:r>
      <w:r w:rsidR="00B0676C">
        <w:rPr>
          <w:rFonts w:ascii="Times" w:eastAsiaTheme="minorEastAsia" w:hAnsi="Times"/>
          <w:sz w:val="22"/>
          <w:szCs w:val="22"/>
          <w:lang w:eastAsia="ja-JP"/>
        </w:rPr>
        <w:t>preferred</w:t>
      </w:r>
      <w:r w:rsidR="00B0676C">
        <w:rPr>
          <w:rFonts w:ascii="Times" w:eastAsiaTheme="minorEastAsia" w:hAnsi="Times" w:hint="eastAsia"/>
          <w:sz w:val="22"/>
          <w:szCs w:val="22"/>
          <w:lang w:eastAsia="ja-JP"/>
        </w:rPr>
        <w:t xml:space="preserve"> since </w:t>
      </w:r>
      <w:r w:rsidR="005A7BB3">
        <w:rPr>
          <w:rFonts w:ascii="Times" w:eastAsiaTheme="minorEastAsia" w:hAnsi="Times" w:hint="eastAsia"/>
          <w:sz w:val="22"/>
          <w:szCs w:val="22"/>
          <w:lang w:eastAsia="ja-JP"/>
        </w:rPr>
        <w:t xml:space="preserve">only </w:t>
      </w:r>
      <w:r w:rsidR="009E0E69">
        <w:rPr>
          <w:rFonts w:ascii="Times" w:eastAsiaTheme="minorEastAsia" w:hAnsi="Times" w:hint="eastAsia"/>
          <w:sz w:val="22"/>
          <w:szCs w:val="22"/>
          <w:lang w:eastAsia="ja-JP"/>
        </w:rPr>
        <w:t>the</w:t>
      </w:r>
      <w:r w:rsidR="00E24C51">
        <w:rPr>
          <w:rFonts w:ascii="Times" w:eastAsiaTheme="minorEastAsia" w:hAnsi="Times" w:hint="eastAsia"/>
          <w:sz w:val="22"/>
          <w:szCs w:val="22"/>
          <w:lang w:eastAsia="ja-JP"/>
        </w:rPr>
        <w:t xml:space="preserve"> </w:t>
      </w:r>
      <w:proofErr w:type="gramStart"/>
      <w:r w:rsidR="005A7BB3">
        <w:rPr>
          <w:rFonts w:ascii="Times" w:eastAsiaTheme="minorEastAsia" w:hAnsi="Times"/>
          <w:sz w:val="22"/>
          <w:szCs w:val="22"/>
          <w:lang w:eastAsia="ja-JP"/>
        </w:rPr>
        <w:t>actually</w:t>
      </w:r>
      <w:r w:rsidR="005A7BB3">
        <w:rPr>
          <w:rFonts w:ascii="Times" w:eastAsiaTheme="minorEastAsia" w:hAnsi="Times" w:hint="eastAsia"/>
          <w:sz w:val="22"/>
          <w:szCs w:val="22"/>
          <w:lang w:eastAsia="ja-JP"/>
        </w:rPr>
        <w:t xml:space="preserve"> necessary</w:t>
      </w:r>
      <w:proofErr w:type="gramEnd"/>
      <w:r w:rsidR="005A7BB3">
        <w:rPr>
          <w:rFonts w:ascii="Times" w:eastAsiaTheme="minorEastAsia" w:hAnsi="Times" w:hint="eastAsia"/>
          <w:sz w:val="22"/>
          <w:szCs w:val="22"/>
          <w:lang w:eastAsia="ja-JP"/>
        </w:rPr>
        <w:t xml:space="preserve"> bits</w:t>
      </w:r>
      <w:r w:rsidR="00B0676C">
        <w:rPr>
          <w:rFonts w:ascii="Times" w:eastAsiaTheme="minorEastAsia" w:hAnsi="Times" w:hint="eastAsia"/>
          <w:sz w:val="22"/>
          <w:szCs w:val="22"/>
          <w:lang w:eastAsia="ja-JP"/>
        </w:rPr>
        <w:t xml:space="preserve"> </w:t>
      </w:r>
      <w:r w:rsidR="00891BA1">
        <w:rPr>
          <w:rFonts w:ascii="Times" w:eastAsiaTheme="minorEastAsia" w:hAnsi="Times" w:hint="eastAsia"/>
          <w:sz w:val="22"/>
          <w:szCs w:val="22"/>
          <w:lang w:eastAsia="ja-JP"/>
        </w:rPr>
        <w:t>are reserved.</w:t>
      </w:r>
    </w:p>
    <w:p w14:paraId="6514BE4B" w14:textId="33BE9B96" w:rsidR="0052466A" w:rsidRDefault="00891BA1" w:rsidP="007E5AEC">
      <w:pPr>
        <w:jc w:val="both"/>
        <w:rPr>
          <w:rFonts w:ascii="Times" w:eastAsiaTheme="minorEastAsia" w:hAnsi="Times"/>
          <w:sz w:val="22"/>
          <w:szCs w:val="22"/>
          <w:lang w:eastAsia="ja-JP"/>
        </w:rPr>
      </w:pPr>
      <w:r>
        <w:rPr>
          <w:rFonts w:ascii="Times" w:eastAsiaTheme="minorEastAsia" w:hAnsi="Times" w:hint="eastAsia"/>
          <w:sz w:val="22"/>
          <w:szCs w:val="22"/>
          <w:lang w:eastAsia="ja-JP"/>
        </w:rPr>
        <w:t xml:space="preserve">In option 2, </w:t>
      </w:r>
      <w:r w:rsidRPr="008B002C">
        <w:rPr>
          <w:rFonts w:ascii="Times" w:eastAsia="Batang" w:hAnsi="Times"/>
          <w:sz w:val="22"/>
          <w:szCs w:val="22"/>
        </w:rPr>
        <w:t xml:space="preserve">the number of bits is equal to the actual number of scheduled </w:t>
      </w:r>
      <w:r w:rsidRPr="008B002C">
        <w:rPr>
          <w:rFonts w:ascii="Times" w:eastAsia="DengXian" w:hAnsi="Times" w:hint="eastAsia"/>
          <w:sz w:val="22"/>
          <w:szCs w:val="22"/>
        </w:rPr>
        <w:t>PUSCH</w:t>
      </w:r>
      <w:r w:rsidRPr="008B002C">
        <w:rPr>
          <w:rFonts w:ascii="Times" w:eastAsia="Batang" w:hAnsi="Times"/>
          <w:sz w:val="22"/>
          <w:szCs w:val="22"/>
        </w:rPr>
        <w:t>s</w:t>
      </w:r>
      <w:r w:rsidRPr="008B002C">
        <w:rPr>
          <w:rFonts w:ascii="Times" w:eastAsia="DengXian" w:hAnsi="Times" w:hint="eastAsia"/>
          <w:sz w:val="22"/>
          <w:szCs w:val="22"/>
        </w:rPr>
        <w:t>/PDSCHs</w:t>
      </w:r>
      <w:r w:rsidRPr="008B002C">
        <w:rPr>
          <w:rFonts w:ascii="Times" w:eastAsia="Batang" w:hAnsi="Times"/>
          <w:sz w:val="22"/>
          <w:szCs w:val="22"/>
        </w:rPr>
        <w:t xml:space="preserve"> </w:t>
      </w:r>
      <w:r w:rsidRPr="008B002C">
        <w:rPr>
          <w:rFonts w:ascii="Times" w:eastAsiaTheme="minorEastAsia" w:hAnsi="Times" w:hint="eastAsia"/>
          <w:b/>
          <w:bCs/>
          <w:sz w:val="22"/>
          <w:szCs w:val="22"/>
          <w:lang w:eastAsia="ja-JP"/>
        </w:rPr>
        <w:t>across cells</w:t>
      </w:r>
      <w:r w:rsidRPr="008B002C">
        <w:rPr>
          <w:rFonts w:ascii="Times" w:eastAsia="DengXian" w:hAnsi="Times" w:hint="eastAsia"/>
          <w:sz w:val="22"/>
          <w:szCs w:val="22"/>
        </w:rPr>
        <w:t xml:space="preserve"> by the DCI format 0_3/1_3.</w:t>
      </w:r>
      <w:r w:rsidR="00CE2C0C">
        <w:rPr>
          <w:rFonts w:ascii="Times" w:eastAsiaTheme="minorEastAsia" w:hAnsi="Times" w:hint="eastAsia"/>
          <w:sz w:val="22"/>
          <w:szCs w:val="22"/>
          <w:lang w:eastAsia="ja-JP"/>
        </w:rPr>
        <w:t xml:space="preserve"> This means</w:t>
      </w:r>
      <w:r w:rsidR="00AD16AF">
        <w:rPr>
          <w:rFonts w:ascii="Times" w:eastAsiaTheme="minorEastAsia" w:hAnsi="Times" w:hint="eastAsia"/>
          <w:sz w:val="22"/>
          <w:szCs w:val="22"/>
          <w:lang w:eastAsia="ja-JP"/>
        </w:rPr>
        <w:t xml:space="preserve">, as shown the example in Table 3.3.1-3, </w:t>
      </w:r>
      <w:r w:rsidR="00454734">
        <w:rPr>
          <w:rFonts w:ascii="Times" w:eastAsiaTheme="minorEastAsia" w:hAnsi="Times" w:hint="eastAsia"/>
          <w:sz w:val="22"/>
          <w:szCs w:val="22"/>
          <w:lang w:eastAsia="ja-JP"/>
        </w:rPr>
        <w:t xml:space="preserve">the total </w:t>
      </w:r>
      <w:r w:rsidR="000753DB">
        <w:rPr>
          <w:rFonts w:ascii="Times" w:eastAsiaTheme="minorEastAsia" w:hAnsi="Times" w:hint="eastAsia"/>
          <w:sz w:val="22"/>
          <w:szCs w:val="22"/>
          <w:lang w:eastAsia="ja-JP"/>
        </w:rPr>
        <w:t xml:space="preserve">number of </w:t>
      </w:r>
      <w:r w:rsidR="00454734">
        <w:rPr>
          <w:rFonts w:ascii="Times" w:eastAsiaTheme="minorEastAsia" w:hAnsi="Times" w:hint="eastAsia"/>
          <w:sz w:val="22"/>
          <w:szCs w:val="22"/>
          <w:lang w:eastAsia="ja-JP"/>
        </w:rPr>
        <w:t xml:space="preserve">bits </w:t>
      </w:r>
      <w:r w:rsidR="000753DB">
        <w:rPr>
          <w:rFonts w:ascii="Times" w:eastAsiaTheme="minorEastAsia" w:hAnsi="Times" w:hint="eastAsia"/>
          <w:sz w:val="22"/>
          <w:szCs w:val="22"/>
          <w:lang w:eastAsia="ja-JP"/>
        </w:rPr>
        <w:t>for</w:t>
      </w:r>
      <w:r w:rsidR="00454734">
        <w:rPr>
          <w:rFonts w:ascii="Times" w:eastAsiaTheme="minorEastAsia" w:hAnsi="Times" w:hint="eastAsia"/>
          <w:sz w:val="22"/>
          <w:szCs w:val="22"/>
          <w:lang w:eastAsia="ja-JP"/>
        </w:rPr>
        <w:t xml:space="preserve"> NDI </w:t>
      </w:r>
      <w:r w:rsidR="000753DB">
        <w:rPr>
          <w:rFonts w:ascii="Times" w:eastAsiaTheme="minorEastAsia" w:hAnsi="Times" w:hint="eastAsia"/>
          <w:sz w:val="22"/>
          <w:szCs w:val="22"/>
          <w:lang w:eastAsia="ja-JP"/>
        </w:rPr>
        <w:t>field is</w:t>
      </w:r>
      <w:r w:rsidR="00F9673B">
        <w:rPr>
          <w:rFonts w:ascii="Times" w:eastAsiaTheme="minorEastAsia" w:hAnsi="Times" w:hint="eastAsia"/>
          <w:sz w:val="22"/>
          <w:szCs w:val="22"/>
          <w:lang w:eastAsia="ja-JP"/>
        </w:rPr>
        <w:t xml:space="preserve"> </w:t>
      </w:r>
      <w:r w:rsidR="00F9673B" w:rsidRPr="00F9673B">
        <w:rPr>
          <w:rFonts w:ascii="Times" w:eastAsiaTheme="minorEastAsia" w:hAnsi="Times"/>
          <w:sz w:val="22"/>
          <w:szCs w:val="22"/>
          <w:lang w:eastAsia="ja-JP"/>
        </w:rPr>
        <w:t>variable</w:t>
      </w:r>
      <w:r w:rsidR="00F9673B">
        <w:rPr>
          <w:rFonts w:ascii="Times" w:eastAsiaTheme="minorEastAsia" w:hAnsi="Times" w:hint="eastAsia"/>
          <w:sz w:val="22"/>
          <w:szCs w:val="22"/>
          <w:lang w:eastAsia="ja-JP"/>
        </w:rPr>
        <w:t xml:space="preserve">. </w:t>
      </w:r>
      <w:r w:rsidR="00CA56C3">
        <w:rPr>
          <w:rFonts w:ascii="Times" w:eastAsiaTheme="minorEastAsia" w:hAnsi="Times"/>
          <w:sz w:val="22"/>
          <w:szCs w:val="22"/>
          <w:lang w:eastAsia="ja-JP"/>
        </w:rPr>
        <w:t>I</w:t>
      </w:r>
      <w:r w:rsidR="00CA56C3">
        <w:rPr>
          <w:rFonts w:ascii="Times" w:eastAsiaTheme="minorEastAsia" w:hAnsi="Times" w:hint="eastAsia"/>
          <w:sz w:val="22"/>
          <w:szCs w:val="22"/>
          <w:lang w:eastAsia="ja-JP"/>
        </w:rPr>
        <w:t>f the</w:t>
      </w:r>
      <w:r w:rsidR="007F1438">
        <w:rPr>
          <w:rFonts w:ascii="Times" w:eastAsiaTheme="minorEastAsia" w:hAnsi="Times" w:hint="eastAsia"/>
          <w:sz w:val="22"/>
          <w:szCs w:val="22"/>
          <w:lang w:eastAsia="ja-JP"/>
        </w:rPr>
        <w:t xml:space="preserve"> actual</w:t>
      </w:r>
      <w:r w:rsidR="00CA56C3">
        <w:rPr>
          <w:rFonts w:ascii="Times" w:eastAsiaTheme="minorEastAsia" w:hAnsi="Times" w:hint="eastAsia"/>
          <w:sz w:val="22"/>
          <w:szCs w:val="22"/>
          <w:lang w:eastAsia="ja-JP"/>
        </w:rPr>
        <w:t xml:space="preserve"> number of schedul</w:t>
      </w:r>
      <w:r w:rsidR="007F1438">
        <w:rPr>
          <w:rFonts w:ascii="Times" w:eastAsiaTheme="minorEastAsia" w:hAnsi="Times" w:hint="eastAsia"/>
          <w:sz w:val="22"/>
          <w:szCs w:val="22"/>
          <w:lang w:eastAsia="ja-JP"/>
        </w:rPr>
        <w:t>ed</w:t>
      </w:r>
      <w:r w:rsidR="00CA56C3">
        <w:rPr>
          <w:rFonts w:ascii="Times" w:eastAsiaTheme="minorEastAsia" w:hAnsi="Times" w:hint="eastAsia"/>
          <w:sz w:val="22"/>
          <w:szCs w:val="22"/>
          <w:lang w:eastAsia="ja-JP"/>
        </w:rPr>
        <w:t xml:space="preserve"> PUSCH/PDSCH</w:t>
      </w:r>
      <w:r w:rsidR="008533DE">
        <w:rPr>
          <w:rFonts w:ascii="Times" w:eastAsiaTheme="minorEastAsia" w:hAnsi="Times" w:hint="eastAsia"/>
          <w:sz w:val="22"/>
          <w:szCs w:val="22"/>
          <w:lang w:eastAsia="ja-JP"/>
        </w:rPr>
        <w:t xml:space="preserve"> of each row index</w:t>
      </w:r>
      <w:r w:rsidR="00CA56C3">
        <w:rPr>
          <w:rFonts w:ascii="Times" w:eastAsiaTheme="minorEastAsia" w:hAnsi="Times" w:hint="eastAsia"/>
          <w:sz w:val="22"/>
          <w:szCs w:val="22"/>
          <w:lang w:eastAsia="ja-JP"/>
        </w:rPr>
        <w:t xml:space="preserve"> </w:t>
      </w:r>
      <w:r w:rsidR="007F1438">
        <w:rPr>
          <w:rFonts w:ascii="Times" w:eastAsiaTheme="minorEastAsia" w:hAnsi="Times" w:hint="eastAsia"/>
          <w:sz w:val="22"/>
          <w:szCs w:val="22"/>
          <w:lang w:eastAsia="ja-JP"/>
        </w:rPr>
        <w:t>is</w:t>
      </w:r>
      <w:r w:rsidR="00CA56C3">
        <w:rPr>
          <w:rFonts w:ascii="Times" w:eastAsiaTheme="minorEastAsia" w:hAnsi="Times" w:hint="eastAsia"/>
          <w:sz w:val="22"/>
          <w:szCs w:val="22"/>
          <w:lang w:eastAsia="ja-JP"/>
        </w:rPr>
        <w:t xml:space="preserve"> </w:t>
      </w:r>
      <w:r w:rsidR="00AD4728">
        <w:rPr>
          <w:rFonts w:ascii="Times" w:eastAsiaTheme="minorEastAsia" w:hAnsi="Times" w:hint="eastAsia"/>
          <w:sz w:val="22"/>
          <w:szCs w:val="22"/>
          <w:lang w:eastAsia="ja-JP"/>
        </w:rPr>
        <w:t>6</w:t>
      </w:r>
      <w:r w:rsidR="00A20805">
        <w:rPr>
          <w:rFonts w:ascii="Times" w:eastAsiaTheme="minorEastAsia" w:hAnsi="Times" w:hint="eastAsia"/>
          <w:sz w:val="22"/>
          <w:szCs w:val="22"/>
          <w:lang w:eastAsia="ja-JP"/>
        </w:rPr>
        <w:t xml:space="preserve"> (such as index 0, 1 or 2)</w:t>
      </w:r>
      <w:r w:rsidR="00AD4728">
        <w:rPr>
          <w:rFonts w:ascii="Times" w:eastAsiaTheme="minorEastAsia" w:hAnsi="Times" w:hint="eastAsia"/>
          <w:sz w:val="22"/>
          <w:szCs w:val="22"/>
          <w:lang w:eastAsia="ja-JP"/>
        </w:rPr>
        <w:t xml:space="preserve">, the total </w:t>
      </w:r>
      <w:r w:rsidR="00CB5A81">
        <w:rPr>
          <w:rFonts w:ascii="Times" w:eastAsiaTheme="minorEastAsia" w:hAnsi="Times" w:hint="eastAsia"/>
          <w:sz w:val="22"/>
          <w:szCs w:val="22"/>
          <w:lang w:eastAsia="ja-JP"/>
        </w:rPr>
        <w:t xml:space="preserve">number of </w:t>
      </w:r>
      <w:r w:rsidR="00AD4728">
        <w:rPr>
          <w:rFonts w:ascii="Times" w:eastAsiaTheme="minorEastAsia" w:hAnsi="Times" w:hint="eastAsia"/>
          <w:sz w:val="22"/>
          <w:szCs w:val="22"/>
          <w:lang w:eastAsia="ja-JP"/>
        </w:rPr>
        <w:t xml:space="preserve">bits </w:t>
      </w:r>
      <w:r w:rsidR="00CB5A81">
        <w:rPr>
          <w:rFonts w:ascii="Times" w:eastAsiaTheme="minorEastAsia" w:hAnsi="Times" w:hint="eastAsia"/>
          <w:sz w:val="22"/>
          <w:szCs w:val="22"/>
          <w:lang w:eastAsia="ja-JP"/>
        </w:rPr>
        <w:t>for</w:t>
      </w:r>
      <w:r w:rsidR="00AD4728">
        <w:rPr>
          <w:rFonts w:ascii="Times" w:eastAsiaTheme="minorEastAsia" w:hAnsi="Times" w:hint="eastAsia"/>
          <w:sz w:val="22"/>
          <w:szCs w:val="22"/>
          <w:lang w:eastAsia="ja-JP"/>
        </w:rPr>
        <w:t xml:space="preserve"> </w:t>
      </w:r>
      <w:r w:rsidR="00CE61A6">
        <w:rPr>
          <w:rFonts w:ascii="Times" w:eastAsiaTheme="minorEastAsia" w:hAnsi="Times" w:hint="eastAsia"/>
          <w:sz w:val="22"/>
          <w:szCs w:val="22"/>
          <w:lang w:eastAsia="ja-JP"/>
        </w:rPr>
        <w:t>NDI</w:t>
      </w:r>
      <w:r w:rsidR="00AB77D6">
        <w:rPr>
          <w:rFonts w:ascii="Times" w:eastAsiaTheme="minorEastAsia" w:hAnsi="Times" w:hint="eastAsia"/>
          <w:sz w:val="22"/>
          <w:szCs w:val="22"/>
          <w:lang w:eastAsia="ja-JP"/>
        </w:rPr>
        <w:t xml:space="preserve"> </w:t>
      </w:r>
      <w:r w:rsidR="00CB5A81">
        <w:rPr>
          <w:rFonts w:ascii="Times" w:eastAsiaTheme="minorEastAsia" w:hAnsi="Times" w:hint="eastAsia"/>
          <w:sz w:val="22"/>
          <w:szCs w:val="22"/>
          <w:lang w:eastAsia="ja-JP"/>
        </w:rPr>
        <w:t>field is</w:t>
      </w:r>
      <w:r w:rsidR="00CE61A6">
        <w:rPr>
          <w:rFonts w:ascii="Times" w:eastAsiaTheme="minorEastAsia" w:hAnsi="Times" w:hint="eastAsia"/>
          <w:sz w:val="22"/>
          <w:szCs w:val="22"/>
          <w:lang w:eastAsia="ja-JP"/>
        </w:rPr>
        <w:t xml:space="preserve"> 6, and if </w:t>
      </w:r>
      <w:r w:rsidR="00A20805">
        <w:rPr>
          <w:rFonts w:ascii="Times" w:eastAsiaTheme="minorEastAsia" w:hAnsi="Times" w:hint="eastAsia"/>
          <w:sz w:val="22"/>
          <w:szCs w:val="22"/>
          <w:lang w:eastAsia="ja-JP"/>
        </w:rPr>
        <w:t xml:space="preserve">the index of actual </w:t>
      </w:r>
      <w:r w:rsidR="00A20805">
        <w:rPr>
          <w:rFonts w:ascii="Times" w:eastAsiaTheme="minorEastAsia" w:hAnsi="Times"/>
          <w:sz w:val="22"/>
          <w:szCs w:val="22"/>
          <w:lang w:eastAsia="ja-JP"/>
        </w:rPr>
        <w:t>scheduling</w:t>
      </w:r>
      <w:r w:rsidR="00A20805">
        <w:rPr>
          <w:rFonts w:ascii="Times" w:eastAsiaTheme="minorEastAsia" w:hAnsi="Times" w:hint="eastAsia"/>
          <w:sz w:val="22"/>
          <w:szCs w:val="22"/>
          <w:lang w:eastAsia="ja-JP"/>
        </w:rPr>
        <w:t xml:space="preserve"> is 3</w:t>
      </w:r>
      <w:r w:rsidR="00D44542">
        <w:rPr>
          <w:rFonts w:ascii="Times" w:eastAsiaTheme="minorEastAsia" w:hAnsi="Times" w:hint="eastAsia"/>
          <w:sz w:val="22"/>
          <w:szCs w:val="22"/>
          <w:lang w:eastAsia="ja-JP"/>
        </w:rPr>
        <w:t xml:space="preserve">, the total </w:t>
      </w:r>
      <w:r w:rsidR="00A20805">
        <w:rPr>
          <w:rFonts w:ascii="Times" w:eastAsiaTheme="minorEastAsia" w:hAnsi="Times" w:hint="eastAsia"/>
          <w:sz w:val="22"/>
          <w:szCs w:val="22"/>
          <w:lang w:eastAsia="ja-JP"/>
        </w:rPr>
        <w:t xml:space="preserve">number of </w:t>
      </w:r>
      <w:r w:rsidR="00D44542">
        <w:rPr>
          <w:rFonts w:ascii="Times" w:eastAsiaTheme="minorEastAsia" w:hAnsi="Times" w:hint="eastAsia"/>
          <w:sz w:val="22"/>
          <w:szCs w:val="22"/>
          <w:lang w:eastAsia="ja-JP"/>
        </w:rPr>
        <w:t xml:space="preserve">bits </w:t>
      </w:r>
      <w:r w:rsidR="00A20805">
        <w:rPr>
          <w:rFonts w:ascii="Times" w:eastAsiaTheme="minorEastAsia" w:hAnsi="Times" w:hint="eastAsia"/>
          <w:sz w:val="22"/>
          <w:szCs w:val="22"/>
          <w:lang w:eastAsia="ja-JP"/>
        </w:rPr>
        <w:t>for</w:t>
      </w:r>
      <w:r w:rsidR="00D44542">
        <w:rPr>
          <w:rFonts w:ascii="Times" w:eastAsiaTheme="minorEastAsia" w:hAnsi="Times" w:hint="eastAsia"/>
          <w:sz w:val="22"/>
          <w:szCs w:val="22"/>
          <w:lang w:eastAsia="ja-JP"/>
        </w:rPr>
        <w:t xml:space="preserve"> NDI </w:t>
      </w:r>
      <w:r w:rsidR="00A20805">
        <w:rPr>
          <w:rFonts w:ascii="Times" w:eastAsiaTheme="minorEastAsia" w:hAnsi="Times" w:hint="eastAsia"/>
          <w:sz w:val="22"/>
          <w:szCs w:val="22"/>
          <w:lang w:eastAsia="ja-JP"/>
        </w:rPr>
        <w:t>field is</w:t>
      </w:r>
      <w:r w:rsidR="00D44542">
        <w:rPr>
          <w:rFonts w:ascii="Times" w:eastAsiaTheme="minorEastAsia" w:hAnsi="Times" w:hint="eastAsia"/>
          <w:sz w:val="22"/>
          <w:szCs w:val="22"/>
          <w:lang w:eastAsia="ja-JP"/>
        </w:rPr>
        <w:t xml:space="preserve"> 5.</w:t>
      </w:r>
      <w:r w:rsidR="0052466A" w:rsidRPr="0052466A">
        <w:rPr>
          <w:rFonts w:ascii="Times" w:eastAsiaTheme="minorEastAsia" w:hAnsi="Times"/>
          <w:sz w:val="22"/>
          <w:szCs w:val="22"/>
          <w:lang w:eastAsia="ja-JP"/>
        </w:rPr>
        <w:t xml:space="preserve"> </w:t>
      </w:r>
      <w:r w:rsidR="0052466A">
        <w:rPr>
          <w:rFonts w:ascii="Times" w:eastAsiaTheme="minorEastAsia" w:hAnsi="Times"/>
          <w:sz w:val="22"/>
          <w:szCs w:val="22"/>
          <w:lang w:eastAsia="ja-JP"/>
        </w:rPr>
        <w:t>I</w:t>
      </w:r>
      <w:r w:rsidR="0052466A">
        <w:rPr>
          <w:rFonts w:ascii="Times" w:eastAsiaTheme="minorEastAsia" w:hAnsi="Times" w:hint="eastAsia"/>
          <w:sz w:val="22"/>
          <w:szCs w:val="22"/>
          <w:lang w:eastAsia="ja-JP"/>
        </w:rPr>
        <w:t xml:space="preserve">t is also </w:t>
      </w:r>
      <w:r w:rsidR="0052466A">
        <w:rPr>
          <w:rFonts w:ascii="Times" w:eastAsiaTheme="minorEastAsia" w:hAnsi="Times"/>
          <w:sz w:val="22"/>
          <w:szCs w:val="22"/>
          <w:lang w:eastAsia="ja-JP"/>
        </w:rPr>
        <w:t>preferred</w:t>
      </w:r>
      <w:r w:rsidR="0052466A">
        <w:rPr>
          <w:rFonts w:ascii="Times" w:eastAsiaTheme="minorEastAsia" w:hAnsi="Times" w:hint="eastAsia"/>
          <w:sz w:val="22"/>
          <w:szCs w:val="22"/>
          <w:lang w:eastAsia="ja-JP"/>
        </w:rPr>
        <w:t xml:space="preserve"> since only the </w:t>
      </w:r>
      <w:proofErr w:type="gramStart"/>
      <w:r w:rsidR="0052466A">
        <w:rPr>
          <w:rFonts w:ascii="Times" w:eastAsiaTheme="minorEastAsia" w:hAnsi="Times"/>
          <w:sz w:val="22"/>
          <w:szCs w:val="22"/>
          <w:lang w:eastAsia="ja-JP"/>
        </w:rPr>
        <w:t>actually</w:t>
      </w:r>
      <w:r w:rsidR="0052466A">
        <w:rPr>
          <w:rFonts w:ascii="Times" w:eastAsiaTheme="minorEastAsia" w:hAnsi="Times" w:hint="eastAsia"/>
          <w:sz w:val="22"/>
          <w:szCs w:val="22"/>
          <w:lang w:eastAsia="ja-JP"/>
        </w:rPr>
        <w:t xml:space="preserve"> necessary</w:t>
      </w:r>
      <w:proofErr w:type="gramEnd"/>
      <w:r w:rsidR="0052466A">
        <w:rPr>
          <w:rFonts w:ascii="Times" w:eastAsiaTheme="minorEastAsia" w:hAnsi="Times" w:hint="eastAsia"/>
          <w:sz w:val="22"/>
          <w:szCs w:val="22"/>
          <w:lang w:eastAsia="ja-JP"/>
        </w:rPr>
        <w:t xml:space="preserve"> bits are reserved.</w:t>
      </w:r>
      <w:r w:rsidR="00911561">
        <w:rPr>
          <w:rFonts w:ascii="Times" w:eastAsiaTheme="minorEastAsia" w:hAnsi="Times" w:hint="eastAsia"/>
          <w:sz w:val="22"/>
          <w:szCs w:val="22"/>
          <w:lang w:eastAsia="ja-JP"/>
        </w:rPr>
        <w:t xml:space="preserve"> </w:t>
      </w:r>
      <w:r w:rsidR="00911561">
        <w:rPr>
          <w:rFonts w:ascii="Times" w:eastAsiaTheme="minorEastAsia" w:hAnsi="Times"/>
          <w:sz w:val="22"/>
          <w:szCs w:val="22"/>
          <w:lang w:eastAsia="ja-JP"/>
        </w:rPr>
        <w:t>O</w:t>
      </w:r>
      <w:r w:rsidR="00911561">
        <w:rPr>
          <w:rFonts w:ascii="Times" w:eastAsiaTheme="minorEastAsia" w:hAnsi="Times" w:hint="eastAsia"/>
          <w:sz w:val="22"/>
          <w:szCs w:val="22"/>
          <w:lang w:eastAsia="ja-JP"/>
        </w:rPr>
        <w:t xml:space="preserve">n the other hand, since </w:t>
      </w:r>
      <w:r w:rsidR="003C10F1">
        <w:rPr>
          <w:rFonts w:ascii="Times" w:eastAsiaTheme="minorEastAsia" w:hAnsi="Times" w:hint="eastAsia"/>
          <w:sz w:val="22"/>
          <w:szCs w:val="22"/>
          <w:lang w:eastAsia="ja-JP"/>
        </w:rPr>
        <w:t xml:space="preserve">the </w:t>
      </w:r>
      <w:r w:rsidR="00911561">
        <w:rPr>
          <w:rFonts w:ascii="Times" w:eastAsiaTheme="minorEastAsia" w:hAnsi="Times" w:hint="eastAsia"/>
          <w:sz w:val="22"/>
          <w:szCs w:val="22"/>
          <w:lang w:eastAsia="ja-JP"/>
        </w:rPr>
        <w:t xml:space="preserve">total DCI size cannot be variable, </w:t>
      </w:r>
      <w:r w:rsidR="003C10F1">
        <w:rPr>
          <w:rFonts w:ascii="Times" w:eastAsiaTheme="minorEastAsia" w:hAnsi="Times" w:hint="eastAsia"/>
          <w:sz w:val="22"/>
          <w:szCs w:val="22"/>
          <w:lang w:eastAsia="ja-JP"/>
        </w:rPr>
        <w:t xml:space="preserve">the total DCI size needs to be determined based on </w:t>
      </w:r>
      <w:r w:rsidR="00C75AE0">
        <w:rPr>
          <w:rFonts w:ascii="Times" w:eastAsiaTheme="minorEastAsia" w:hAnsi="Times" w:hint="eastAsia"/>
          <w:sz w:val="22"/>
          <w:szCs w:val="22"/>
          <w:lang w:eastAsia="ja-JP"/>
        </w:rPr>
        <w:t xml:space="preserve">possible maximum size, and padding is performed when </w:t>
      </w:r>
      <w:proofErr w:type="gramStart"/>
      <w:r w:rsidR="00C06CD6">
        <w:rPr>
          <w:rFonts w:ascii="Times" w:eastAsiaTheme="minorEastAsia" w:hAnsi="Times" w:hint="eastAsia"/>
          <w:sz w:val="22"/>
          <w:szCs w:val="22"/>
          <w:lang w:eastAsia="ja-JP"/>
        </w:rPr>
        <w:t>actually necessary</w:t>
      </w:r>
      <w:proofErr w:type="gramEnd"/>
      <w:r w:rsidR="00C06CD6">
        <w:rPr>
          <w:rFonts w:ascii="Times" w:eastAsiaTheme="minorEastAsia" w:hAnsi="Times" w:hint="eastAsia"/>
          <w:sz w:val="22"/>
          <w:szCs w:val="22"/>
          <w:lang w:eastAsia="ja-JP"/>
        </w:rPr>
        <w:t xml:space="preserve"> bits are less than the maximum size. In that sense, this option </w:t>
      </w:r>
      <w:r w:rsidR="00585F5B">
        <w:rPr>
          <w:rFonts w:ascii="Times" w:eastAsiaTheme="minorEastAsia" w:hAnsi="Times" w:hint="eastAsia"/>
          <w:sz w:val="22"/>
          <w:szCs w:val="22"/>
          <w:lang w:eastAsia="ja-JP"/>
        </w:rPr>
        <w:t xml:space="preserve">is </w:t>
      </w:r>
      <w:proofErr w:type="gramStart"/>
      <w:r w:rsidR="00585F5B">
        <w:rPr>
          <w:rFonts w:ascii="Times" w:eastAsiaTheme="minorEastAsia" w:hAnsi="Times" w:hint="eastAsia"/>
          <w:sz w:val="22"/>
          <w:szCs w:val="22"/>
          <w:lang w:eastAsia="ja-JP"/>
        </w:rPr>
        <w:t>similar to</w:t>
      </w:r>
      <w:proofErr w:type="gramEnd"/>
      <w:r w:rsidR="00585F5B">
        <w:rPr>
          <w:rFonts w:ascii="Times" w:eastAsiaTheme="minorEastAsia" w:hAnsi="Times" w:hint="eastAsia"/>
          <w:sz w:val="22"/>
          <w:szCs w:val="22"/>
          <w:lang w:eastAsia="ja-JP"/>
        </w:rPr>
        <w:t xml:space="preserve"> option 1b in terms of total DCI size</w:t>
      </w:r>
      <w:r w:rsidR="0085655B">
        <w:rPr>
          <w:rFonts w:ascii="Times" w:eastAsiaTheme="minorEastAsia" w:hAnsi="Times" w:hint="eastAsia"/>
          <w:sz w:val="22"/>
          <w:szCs w:val="22"/>
          <w:lang w:eastAsia="ja-JP"/>
        </w:rPr>
        <w:t>.</w:t>
      </w:r>
    </w:p>
    <w:p w14:paraId="530B5054" w14:textId="5E8E2FCE" w:rsidR="00891BA1" w:rsidRDefault="0085655B" w:rsidP="007E5AEC">
      <w:pPr>
        <w:jc w:val="both"/>
        <w:rPr>
          <w:rFonts w:eastAsiaTheme="minorEastAsia"/>
          <w:sz w:val="22"/>
          <w:szCs w:val="22"/>
          <w:lang w:eastAsia="ja-JP"/>
        </w:rPr>
      </w:pPr>
      <w:r>
        <w:rPr>
          <w:rFonts w:eastAsiaTheme="minorEastAsia" w:hint="eastAsia"/>
          <w:sz w:val="22"/>
          <w:szCs w:val="22"/>
          <w:lang w:eastAsia="ja-JP"/>
        </w:rPr>
        <w:t>Based on above analysis</w:t>
      </w:r>
      <w:r w:rsidR="00091C32">
        <w:rPr>
          <w:rFonts w:eastAsiaTheme="minorEastAsia" w:hint="eastAsia"/>
          <w:sz w:val="22"/>
          <w:szCs w:val="22"/>
          <w:lang w:eastAsia="ja-JP"/>
        </w:rPr>
        <w:t xml:space="preserve">, </w:t>
      </w:r>
      <w:r w:rsidR="002D0C06">
        <w:rPr>
          <w:rFonts w:eastAsiaTheme="minorEastAsia" w:hint="eastAsia"/>
          <w:sz w:val="22"/>
          <w:szCs w:val="22"/>
          <w:lang w:eastAsia="ja-JP"/>
        </w:rPr>
        <w:t xml:space="preserve">we think </w:t>
      </w:r>
      <w:r>
        <w:rPr>
          <w:rFonts w:eastAsiaTheme="minorEastAsia" w:hint="eastAsia"/>
          <w:sz w:val="22"/>
          <w:szCs w:val="22"/>
          <w:lang w:eastAsia="ja-JP"/>
        </w:rPr>
        <w:t xml:space="preserve">either </w:t>
      </w:r>
      <w:r w:rsidR="002D0C06">
        <w:rPr>
          <w:rFonts w:eastAsiaTheme="minorEastAsia" w:hint="eastAsia"/>
          <w:sz w:val="22"/>
          <w:szCs w:val="22"/>
          <w:lang w:eastAsia="ja-JP"/>
        </w:rPr>
        <w:t xml:space="preserve">option </w:t>
      </w:r>
      <w:r w:rsidR="00C10259">
        <w:rPr>
          <w:rFonts w:eastAsiaTheme="minorEastAsia" w:hint="eastAsia"/>
          <w:sz w:val="22"/>
          <w:szCs w:val="22"/>
          <w:lang w:eastAsia="ja-JP"/>
        </w:rPr>
        <w:t>1b or 2 should be supported</w:t>
      </w:r>
      <w:r w:rsidR="001B0360">
        <w:rPr>
          <w:rFonts w:eastAsiaTheme="minorEastAsia" w:hint="eastAsia"/>
          <w:sz w:val="22"/>
          <w:szCs w:val="22"/>
          <w:lang w:eastAsia="ja-JP"/>
        </w:rPr>
        <w:t xml:space="preserve"> </w:t>
      </w:r>
      <w:proofErr w:type="gramStart"/>
      <w:r w:rsidR="001B0360">
        <w:rPr>
          <w:rFonts w:eastAsiaTheme="minorEastAsia" w:hint="eastAsia"/>
          <w:sz w:val="22"/>
          <w:szCs w:val="22"/>
          <w:lang w:eastAsia="ja-JP"/>
        </w:rPr>
        <w:t xml:space="preserve">in </w:t>
      </w:r>
      <w:r w:rsidR="00C62753">
        <w:rPr>
          <w:rFonts w:eastAsiaTheme="minorEastAsia" w:hint="eastAsia"/>
          <w:sz w:val="22"/>
          <w:szCs w:val="22"/>
          <w:lang w:eastAsia="ja-JP"/>
        </w:rPr>
        <w:t>order to</w:t>
      </w:r>
      <w:proofErr w:type="gramEnd"/>
      <w:r w:rsidR="00C62753">
        <w:rPr>
          <w:rFonts w:eastAsiaTheme="minorEastAsia" w:hint="eastAsia"/>
          <w:sz w:val="22"/>
          <w:szCs w:val="22"/>
          <w:lang w:eastAsia="ja-JP"/>
        </w:rPr>
        <w:t xml:space="preserve"> avoid unnecessary bits </w:t>
      </w:r>
      <w:r w:rsidR="00E5647B">
        <w:rPr>
          <w:rFonts w:eastAsiaTheme="minorEastAsia" w:hint="eastAsia"/>
          <w:sz w:val="22"/>
          <w:szCs w:val="22"/>
          <w:lang w:eastAsia="ja-JP"/>
        </w:rPr>
        <w:t>for NDI/RV fields</w:t>
      </w:r>
      <w:r w:rsidR="00C10259">
        <w:rPr>
          <w:rFonts w:eastAsiaTheme="minorEastAsia" w:hint="eastAsia"/>
          <w:sz w:val="22"/>
          <w:szCs w:val="22"/>
          <w:lang w:eastAsia="ja-JP"/>
        </w:rPr>
        <w:t xml:space="preserve">. </w:t>
      </w:r>
      <w:r w:rsidR="00E5647B">
        <w:rPr>
          <w:rFonts w:eastAsiaTheme="minorEastAsia" w:hint="eastAsia"/>
          <w:sz w:val="22"/>
          <w:szCs w:val="22"/>
          <w:lang w:eastAsia="ja-JP"/>
        </w:rPr>
        <w:t>In addition, t</w:t>
      </w:r>
      <w:r w:rsidR="00195CA6">
        <w:rPr>
          <w:rFonts w:eastAsiaTheme="minorEastAsia" w:hint="eastAsia"/>
          <w:sz w:val="22"/>
          <w:szCs w:val="22"/>
          <w:lang w:eastAsia="ja-JP"/>
        </w:rPr>
        <w:t xml:space="preserve">he current </w:t>
      </w:r>
      <w:r w:rsidR="007916BB">
        <w:rPr>
          <w:rFonts w:eastAsiaTheme="minorEastAsia" w:hint="eastAsia"/>
          <w:sz w:val="22"/>
          <w:szCs w:val="22"/>
          <w:lang w:eastAsia="ja-JP"/>
        </w:rPr>
        <w:t xml:space="preserve">TS38.212 </w:t>
      </w:r>
      <w:r w:rsidR="001B15B9">
        <w:rPr>
          <w:rFonts w:eastAsiaTheme="minorEastAsia" w:hint="eastAsia"/>
          <w:sz w:val="22"/>
          <w:szCs w:val="22"/>
          <w:lang w:eastAsia="ja-JP"/>
        </w:rPr>
        <w:t>[8]</w:t>
      </w:r>
      <w:r w:rsidR="007916BB">
        <w:rPr>
          <w:rFonts w:eastAsiaTheme="minorEastAsia" w:hint="eastAsia"/>
          <w:sz w:val="22"/>
          <w:szCs w:val="22"/>
          <w:lang w:eastAsia="ja-JP"/>
        </w:rPr>
        <w:t xml:space="preserve"> i</w:t>
      </w:r>
      <w:r w:rsidR="00195CA6">
        <w:rPr>
          <w:rFonts w:eastAsiaTheme="minorEastAsia" w:hint="eastAsia"/>
          <w:sz w:val="22"/>
          <w:szCs w:val="22"/>
          <w:lang w:eastAsia="ja-JP"/>
        </w:rPr>
        <w:t>s cited as follows.</w:t>
      </w:r>
    </w:p>
    <w:p w14:paraId="3BE28778" w14:textId="77777777" w:rsidR="005E6F55" w:rsidRDefault="005E6F55">
      <w:pPr>
        <w:rPr>
          <w:rFonts w:eastAsiaTheme="minorEastAsia"/>
          <w:sz w:val="22"/>
          <w:szCs w:val="22"/>
          <w:lang w:eastAsia="ja-JP"/>
        </w:rPr>
      </w:pPr>
    </w:p>
    <w:tbl>
      <w:tblPr>
        <w:tblStyle w:val="afc"/>
        <w:tblW w:w="0" w:type="auto"/>
        <w:tblLook w:val="04A0" w:firstRow="1" w:lastRow="0" w:firstColumn="1" w:lastColumn="0" w:noHBand="0" w:noVBand="1"/>
      </w:tblPr>
      <w:tblGrid>
        <w:gridCol w:w="9962"/>
      </w:tblGrid>
      <w:tr w:rsidR="007916BB" w14:paraId="570E6B56" w14:textId="77777777" w:rsidTr="007916BB">
        <w:tc>
          <w:tcPr>
            <w:tcW w:w="9962" w:type="dxa"/>
          </w:tcPr>
          <w:p w14:paraId="53D4A6D2" w14:textId="4DA86739" w:rsidR="00483EDA" w:rsidRPr="002D21BC" w:rsidRDefault="00483EDA" w:rsidP="00483EDA">
            <w:pPr>
              <w:pStyle w:val="31"/>
              <w:spacing w:line="360" w:lineRule="auto"/>
              <w:rPr>
                <w:rFonts w:eastAsiaTheme="minorEastAsia"/>
                <w:sz w:val="22"/>
                <w:szCs w:val="22"/>
                <w:lang w:eastAsia="ja-JP"/>
              </w:rPr>
            </w:pPr>
            <w:r w:rsidRPr="002D21BC">
              <w:rPr>
                <w:sz w:val="22"/>
                <w:szCs w:val="22"/>
                <w:lang w:eastAsia="zh-CN"/>
              </w:rPr>
              <w:lastRenderedPageBreak/>
              <w:t>7.3.1</w:t>
            </w:r>
            <w:r w:rsidRPr="002D21BC">
              <w:rPr>
                <w:sz w:val="22"/>
                <w:szCs w:val="22"/>
                <w:lang w:eastAsia="zh-CN"/>
              </w:rPr>
              <w:tab/>
              <w:t>DCI formats</w:t>
            </w:r>
          </w:p>
          <w:p w14:paraId="445AF78F" w14:textId="7416D8CE" w:rsidR="007916BB" w:rsidRPr="005A6026" w:rsidRDefault="007916BB" w:rsidP="007916BB">
            <w:pPr>
              <w:pStyle w:val="B1"/>
            </w:pPr>
            <w:r w:rsidRPr="005A6026">
              <w:rPr>
                <w:lang w:eastAsia="zh-CN"/>
              </w:rPr>
              <w:t>-</w:t>
            </w:r>
            <w:r w:rsidRPr="005A6026">
              <w:rPr>
                <w:lang w:eastAsia="zh-CN"/>
              </w:rPr>
              <w:tab/>
              <w:t xml:space="preserve">If </w:t>
            </w:r>
            <w:r w:rsidRPr="005A6026">
              <w:rPr>
                <w:rFonts w:eastAsia="DengXian"/>
                <w:i/>
                <w:lang w:eastAsia="zh-CN"/>
              </w:rPr>
              <w:t>scheduledCellComboListDCI-0-3</w:t>
            </w:r>
            <w:r w:rsidRPr="005A6026">
              <w:rPr>
                <w:i/>
              </w:rPr>
              <w:t xml:space="preserve"> </w:t>
            </w:r>
            <w:r w:rsidRPr="005A6026">
              <w:rPr>
                <w:lang w:eastAsia="zh-CN"/>
              </w:rPr>
              <w:t xml:space="preserve">for the cell set is configured, the size of DCI format 0_3 is determined </w:t>
            </w:r>
            <w:r w:rsidRPr="005A6026">
              <w:t>by the configuration of the corresponding active bandwidth part(s) of the scheduled cells in the entry which results in the largest size among the entries in the higher layer parameter</w:t>
            </w:r>
            <w:r w:rsidRPr="005A6026">
              <w:rPr>
                <w:i/>
                <w:lang w:eastAsia="zh-CN"/>
              </w:rPr>
              <w:t xml:space="preserve"> </w:t>
            </w:r>
            <w:r w:rsidRPr="005A6026">
              <w:rPr>
                <w:rFonts w:eastAsia="DengXian"/>
                <w:i/>
                <w:lang w:eastAsia="zh-CN"/>
              </w:rPr>
              <w:t>scheduledCellComboListDCI-0-3</w:t>
            </w:r>
            <w:r w:rsidRPr="005A6026">
              <w:rPr>
                <w:rFonts w:eastAsia="Batang"/>
              </w:rPr>
              <w:t>; Otherwise, t</w:t>
            </w:r>
            <w:r w:rsidRPr="005A6026">
              <w:rPr>
                <w:lang w:eastAsia="zh-CN"/>
              </w:rPr>
              <w:t xml:space="preserve">he size of DCI format 0_3 is determined </w:t>
            </w:r>
            <w:r w:rsidRPr="005A6026">
              <w:t>by the configuration of the corresponding active bandwidth part(s) of the cells configured</w:t>
            </w:r>
            <w:r w:rsidRPr="005A6026">
              <w:rPr>
                <w:lang w:eastAsia="zh-CN"/>
              </w:rPr>
              <w:t xml:space="preserve"> by higher layer parameter </w:t>
            </w:r>
            <w:r w:rsidRPr="005A6026">
              <w:rPr>
                <w:rFonts w:eastAsia="DengXian"/>
                <w:i/>
                <w:lang w:eastAsia="zh-CN"/>
              </w:rPr>
              <w:t>scheduledCellListDCI-0-3</w:t>
            </w:r>
            <w:r w:rsidRPr="005A6026">
              <w:t xml:space="preserve"> </w:t>
            </w:r>
            <w:bookmarkStart w:id="17" w:name="OLE_LINK37"/>
            <w:r w:rsidRPr="005A6026">
              <w:t>for</w:t>
            </w:r>
            <w:bookmarkEnd w:id="17"/>
            <w:r w:rsidRPr="005A6026">
              <w:t xml:space="preserve"> the cell set.</w:t>
            </w:r>
          </w:p>
          <w:p w14:paraId="70D8148B" w14:textId="77777777" w:rsidR="007916BB" w:rsidRPr="002D21BC" w:rsidRDefault="007916BB" w:rsidP="007916BB">
            <w:pPr>
              <w:rPr>
                <w:rFonts w:eastAsiaTheme="minorEastAsia"/>
                <w:sz w:val="22"/>
                <w:szCs w:val="22"/>
                <w:lang w:eastAsia="ja-JP"/>
              </w:rPr>
            </w:pPr>
          </w:p>
          <w:p w14:paraId="484DCAB6" w14:textId="77777777" w:rsidR="007916BB" w:rsidRPr="002D21BC" w:rsidRDefault="007916BB" w:rsidP="007916BB">
            <w:pPr>
              <w:pStyle w:val="5"/>
              <w:rPr>
                <w:sz w:val="22"/>
                <w:szCs w:val="16"/>
                <w:lang w:eastAsia="zh-CN"/>
              </w:rPr>
            </w:pPr>
            <w:bookmarkStart w:id="18" w:name="_Toc146188107"/>
            <w:bookmarkStart w:id="19" w:name="_Toc169509716"/>
            <w:r w:rsidRPr="002D21BC">
              <w:rPr>
                <w:sz w:val="22"/>
                <w:szCs w:val="16"/>
                <w:lang w:eastAsia="zh-CN"/>
              </w:rPr>
              <w:t>7.3.1.1.4</w:t>
            </w:r>
            <w:r w:rsidRPr="002D21BC">
              <w:rPr>
                <w:sz w:val="22"/>
                <w:szCs w:val="16"/>
                <w:lang w:eastAsia="zh-CN"/>
              </w:rPr>
              <w:tab/>
              <w:t>Format 0_3</w:t>
            </w:r>
            <w:bookmarkEnd w:id="18"/>
            <w:bookmarkEnd w:id="19"/>
          </w:p>
          <w:p w14:paraId="524A3F4B" w14:textId="77777777" w:rsidR="007916BB" w:rsidRPr="002D21BC" w:rsidRDefault="007916BB" w:rsidP="007916BB">
            <w:pPr>
              <w:ind w:left="568" w:hanging="1"/>
              <w:rPr>
                <w:rFonts w:eastAsiaTheme="minorEastAsia"/>
                <w:lang w:eastAsia="ja-JP"/>
              </w:rPr>
            </w:pPr>
            <w:r w:rsidRPr="005A6026">
              <w:rPr>
                <w:lang w:eastAsia="zh-CN"/>
              </w:rPr>
              <w:t xml:space="preserve">If </w:t>
            </w:r>
            <w:r w:rsidRPr="005A6026">
              <w:rPr>
                <w:rFonts w:eastAsia="DengXian"/>
                <w:i/>
                <w:lang w:eastAsia="zh-CN"/>
              </w:rPr>
              <w:t>scheduledCellComboListDCI-0-3</w:t>
            </w:r>
            <w:r w:rsidRPr="005A6026">
              <w:rPr>
                <w:i/>
              </w:rPr>
              <w:t xml:space="preserve"> </w:t>
            </w:r>
            <w:r w:rsidRPr="005A6026">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5A6026">
              <w:t xml:space="preserve"> </w:t>
            </w:r>
            <w:r w:rsidRPr="005A6026">
              <w:rPr>
                <w:lang w:eastAsia="zh-CN"/>
              </w:rPr>
              <w:t xml:space="preserve">is the number of scheduled cells indicated by Scheduled cells indicator field; </w:t>
            </w:r>
            <w:bookmarkStart w:id="20" w:name="OLE_LINK35"/>
            <w:r w:rsidRPr="005A6026">
              <w:rPr>
                <w:lang w:eastAsia="zh-CN"/>
              </w:rPr>
              <w:t xml:space="preserve">if </w:t>
            </w:r>
            <w:r w:rsidRPr="005A6026">
              <w:rPr>
                <w:rFonts w:eastAsia="DengXian"/>
                <w:i/>
                <w:lang w:eastAsia="zh-CN"/>
              </w:rPr>
              <w:t>scheduledCellComboListDCI-0-3</w:t>
            </w:r>
            <w:r w:rsidRPr="005A6026">
              <w:rPr>
                <w:i/>
              </w:rPr>
              <w:t xml:space="preserve"> </w:t>
            </w:r>
            <w:r w:rsidRPr="005A6026">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5A6026">
              <w:t xml:space="preserve"> </w:t>
            </w:r>
            <w:r w:rsidRPr="005A6026">
              <w:rPr>
                <w:lang w:eastAsia="zh-CN"/>
              </w:rPr>
              <w:t>is the number of cells configured by higher layer parameter</w:t>
            </w:r>
            <w:r w:rsidRPr="005A6026">
              <w:rPr>
                <w:i/>
                <w:lang w:eastAsia="zh-CN"/>
              </w:rPr>
              <w:t xml:space="preserve"> </w:t>
            </w:r>
            <w:r w:rsidRPr="005A6026">
              <w:rPr>
                <w:rFonts w:eastAsia="DengXian"/>
                <w:i/>
                <w:lang w:eastAsia="zh-CN"/>
              </w:rPr>
              <w:t>scheduledCellComboListDCI-0-3</w:t>
            </w:r>
            <w:r w:rsidRPr="005A6026">
              <w:rPr>
                <w:lang w:eastAsia="zh-CN"/>
              </w:rPr>
              <w:t>;</w:t>
            </w:r>
            <w:bookmarkEnd w:id="20"/>
            <w:r w:rsidRPr="005A6026">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5A6026">
              <w:t xml:space="preserve"> </w:t>
            </w:r>
            <w:r w:rsidRPr="005A6026">
              <w:rPr>
                <w:lang w:eastAsia="zh-CN"/>
              </w:rPr>
              <w:t xml:space="preserve">is the number of cells configured by higher layer parameter </w:t>
            </w:r>
            <w:r w:rsidRPr="005A6026">
              <w:rPr>
                <w:rFonts w:eastAsia="DengXian"/>
                <w:i/>
                <w:lang w:eastAsia="zh-CN"/>
              </w:rPr>
              <w:t>scheduledCellListDCI-0-3</w:t>
            </w:r>
            <w:r w:rsidRPr="005A6026">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0994C63" w14:textId="77777777" w:rsidR="00CC7E9E" w:rsidRPr="002D21BC" w:rsidRDefault="00CC7E9E" w:rsidP="00CC7E9E">
            <w:pPr>
              <w:rPr>
                <w:rFonts w:eastAsiaTheme="minorEastAsia"/>
                <w:lang w:eastAsia="ja-JP"/>
              </w:rPr>
            </w:pPr>
          </w:p>
          <w:p w14:paraId="0E8567FC" w14:textId="77777777" w:rsidR="00CC7E9E" w:rsidRPr="005A6026" w:rsidRDefault="00CC7E9E" w:rsidP="00CC7E9E">
            <w:pPr>
              <w:pStyle w:val="B1"/>
            </w:pPr>
            <w:r w:rsidRPr="005A6026">
              <w:t xml:space="preserve">New data indicator - </w:t>
            </w:r>
            <w:r w:rsidRPr="005A6026">
              <w:rPr>
                <w:rFonts w:hint="eastAsia"/>
              </w:rPr>
              <w:t>number of bits determined by the following</w:t>
            </w:r>
            <w:r w:rsidRPr="005A6026">
              <w:t>:</w:t>
            </w:r>
          </w:p>
          <w:p w14:paraId="2EF2EB64" w14:textId="77777777" w:rsidR="00CC7E9E" w:rsidRPr="005A6026" w:rsidRDefault="00CC7E9E" w:rsidP="00CC7E9E">
            <w:pPr>
              <w:pStyle w:val="B2"/>
              <w:ind w:left="1200" w:hanging="400"/>
              <w:rPr>
                <w:i/>
              </w:rPr>
            </w:pPr>
            <w:r w:rsidRPr="005A6026">
              <w:t>-</w:t>
            </w:r>
            <w:r w:rsidRPr="005A6026">
              <w:rPr>
                <w:rFonts w:hint="eastAsia"/>
                <w:lang w:eastAsia="zh-CN"/>
              </w:rPr>
              <w:tab/>
              <w:t xml:space="preserve">block </w:t>
            </w:r>
            <w:r w:rsidRPr="005A6026">
              <w:t xml:space="preserve">number 1, </w:t>
            </w:r>
            <w:r w:rsidRPr="005A6026">
              <w:rPr>
                <w:rFonts w:hint="eastAsia"/>
                <w:lang w:eastAsia="zh-CN"/>
              </w:rPr>
              <w:t>block</w:t>
            </w:r>
            <w:r w:rsidRPr="005A6026">
              <w:t xml:space="preserve"> number </w:t>
            </w:r>
            <w:proofErr w:type="gramStart"/>
            <w:r w:rsidRPr="005A6026">
              <w:t>2,…</w:t>
            </w:r>
            <w:proofErr w:type="gramEnd"/>
            <w:r w:rsidRPr="005A6026">
              <w:t xml:space="preserve">, </w:t>
            </w:r>
            <w:r w:rsidRPr="005A6026">
              <w:rPr>
                <w:rFonts w:hint="eastAsia"/>
                <w:lang w:eastAsia="zh-CN"/>
              </w:rPr>
              <w:t>block</w:t>
            </w:r>
            <w:r w:rsidRPr="005A6026">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383D21B0" w14:textId="77777777" w:rsidR="00CC7E9E" w:rsidRPr="005A6026" w:rsidRDefault="00CC7E9E" w:rsidP="00CC7E9E">
            <w:pPr>
              <w:ind w:left="568" w:hanging="1"/>
              <w:rPr>
                <w:lang w:eastAsia="zh-CN"/>
              </w:rPr>
            </w:pPr>
            <w:r w:rsidRPr="005A6026">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5A6026">
              <w:t xml:space="preserve"> bit.</w:t>
            </w:r>
            <w:r w:rsidRPr="005A6026">
              <w:rPr>
                <w:lang w:eastAsia="zh-CN"/>
              </w:rPr>
              <w:t xml:space="preserve">    </w:t>
            </w:r>
          </w:p>
          <w:p w14:paraId="1C4225EC" w14:textId="77777777" w:rsidR="00CC7E9E" w:rsidRPr="005A6026" w:rsidRDefault="00CC7E9E" w:rsidP="00CC7E9E">
            <w:pPr>
              <w:pStyle w:val="B1"/>
            </w:pPr>
            <w:r w:rsidRPr="005A6026">
              <w:t>-</w:t>
            </w:r>
            <w:r w:rsidRPr="005A6026">
              <w:rPr>
                <w:rFonts w:hint="eastAsia"/>
              </w:rPr>
              <w:tab/>
            </w:r>
            <w:r w:rsidRPr="005A6026">
              <w:t xml:space="preserve">Redundancy version - </w:t>
            </w:r>
            <w:r w:rsidRPr="005A6026">
              <w:rPr>
                <w:rFonts w:hint="eastAsia"/>
              </w:rPr>
              <w:t>number of bits determined by the following</w:t>
            </w:r>
            <w:r w:rsidRPr="005A6026">
              <w:t>:</w:t>
            </w:r>
          </w:p>
          <w:p w14:paraId="30B57F10" w14:textId="77777777" w:rsidR="00CC7E9E" w:rsidRPr="005A6026" w:rsidRDefault="00CC7E9E" w:rsidP="00CC7E9E">
            <w:pPr>
              <w:pStyle w:val="B2"/>
              <w:ind w:left="1200" w:hanging="400"/>
              <w:rPr>
                <w:i/>
              </w:rPr>
            </w:pPr>
            <w:r w:rsidRPr="005A6026">
              <w:t>-</w:t>
            </w:r>
            <w:r w:rsidRPr="005A6026">
              <w:rPr>
                <w:rFonts w:hint="eastAsia"/>
                <w:lang w:eastAsia="zh-CN"/>
              </w:rPr>
              <w:tab/>
              <w:t xml:space="preserve">block </w:t>
            </w:r>
            <w:r w:rsidRPr="005A6026">
              <w:t xml:space="preserve">number 1, </w:t>
            </w:r>
            <w:r w:rsidRPr="005A6026">
              <w:rPr>
                <w:rFonts w:hint="eastAsia"/>
                <w:lang w:eastAsia="zh-CN"/>
              </w:rPr>
              <w:t>block</w:t>
            </w:r>
            <w:r w:rsidRPr="005A6026">
              <w:t xml:space="preserve"> number </w:t>
            </w:r>
            <w:proofErr w:type="gramStart"/>
            <w:r w:rsidRPr="005A6026">
              <w:t>2,…</w:t>
            </w:r>
            <w:proofErr w:type="gramEnd"/>
            <w:r w:rsidRPr="005A6026">
              <w:t xml:space="preserve">, </w:t>
            </w:r>
            <w:r w:rsidRPr="005A6026">
              <w:rPr>
                <w:rFonts w:hint="eastAsia"/>
                <w:lang w:eastAsia="zh-CN"/>
              </w:rPr>
              <w:t>block</w:t>
            </w:r>
            <w:r w:rsidRPr="005A6026">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3DD868B9" w14:textId="77777777" w:rsidR="00CC7E9E" w:rsidRPr="005A6026" w:rsidRDefault="00CC7E9E" w:rsidP="00CC7E9E">
            <w:pPr>
              <w:ind w:left="568" w:hanging="1"/>
              <w:rPr>
                <w:lang w:eastAsia="zh-CN"/>
              </w:rPr>
            </w:pPr>
            <w:r w:rsidRPr="005A6026">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5A6026">
              <w:t xml:space="preserve">, 1 or 2 bits determined by higher layer parameter </w:t>
            </w:r>
            <w:r w:rsidRPr="005A6026">
              <w:rPr>
                <w:i/>
              </w:rPr>
              <w:t xml:space="preserve">numberOfBitsForRV-DCI-0-3 </w:t>
            </w:r>
            <w:r w:rsidRPr="005A6026">
              <w:rPr>
                <w:lang w:eastAsia="zh-CN"/>
              </w:rPr>
              <w:t>configured for the cell corresponding to the block</w:t>
            </w:r>
            <w:r w:rsidRPr="005A6026">
              <w:t xml:space="preserve">, </w:t>
            </w:r>
          </w:p>
          <w:p w14:paraId="323647DE" w14:textId="77777777" w:rsidR="00CC7E9E" w:rsidRPr="005A6026" w:rsidRDefault="00CC7E9E" w:rsidP="00CC7E9E">
            <w:pPr>
              <w:pStyle w:val="B2"/>
              <w:ind w:left="1200" w:hanging="400"/>
              <w:rPr>
                <w:lang w:eastAsia="zh-CN"/>
              </w:rPr>
            </w:pPr>
            <w:r w:rsidRPr="005A6026">
              <w:rPr>
                <w:rFonts w:hint="eastAsia"/>
                <w:lang w:eastAsia="zh-CN"/>
              </w:rPr>
              <w:t>-</w:t>
            </w:r>
            <w:r w:rsidRPr="005A6026">
              <w:rPr>
                <w:rFonts w:hint="eastAsia"/>
                <w:lang w:eastAsia="zh-CN"/>
              </w:rPr>
              <w:tab/>
            </w:r>
            <w:r w:rsidRPr="005A6026">
              <w:rPr>
                <w:lang w:eastAsia="zh-CN"/>
              </w:rPr>
              <w:t xml:space="preserve">If </w:t>
            </w:r>
            <w:r w:rsidRPr="005A6026">
              <w:rPr>
                <w:rFonts w:hint="eastAsia"/>
                <w:lang w:eastAsia="zh-CN"/>
              </w:rPr>
              <w:t xml:space="preserve">0 bit </w:t>
            </w:r>
            <w:r w:rsidRPr="005A6026">
              <w:rPr>
                <w:lang w:eastAsia="zh-CN"/>
              </w:rPr>
              <w:t>is</w:t>
            </w:r>
            <w:r w:rsidRPr="005A6026">
              <w:rPr>
                <w:rFonts w:hint="eastAsia"/>
                <w:lang w:eastAsia="zh-CN"/>
              </w:rPr>
              <w:t xml:space="preserve"> configured</w:t>
            </w:r>
            <w:r w:rsidRPr="005A6026">
              <w:rPr>
                <w:lang w:eastAsia="zh-CN"/>
              </w:rPr>
              <w:t xml:space="preserve">, </w:t>
            </w:r>
            <w:r w:rsidRPr="005A6026">
              <w:rPr>
                <w:rFonts w:eastAsia="Batang"/>
                <w:i/>
              </w:rPr>
              <w:t>rv</w:t>
            </w:r>
            <w:r w:rsidRPr="005A6026">
              <w:rPr>
                <w:rFonts w:eastAsia="Batang"/>
                <w:i/>
                <w:vertAlign w:val="subscript"/>
              </w:rPr>
              <w:t>id</w:t>
            </w:r>
            <w:r w:rsidRPr="005A6026">
              <w:rPr>
                <w:lang w:eastAsia="zh-CN"/>
              </w:rPr>
              <w:t xml:space="preserve"> to be applied is </w:t>
            </w:r>
            <w:proofErr w:type="gramStart"/>
            <w:r w:rsidRPr="005A6026">
              <w:rPr>
                <w:lang w:eastAsia="zh-CN"/>
              </w:rPr>
              <w:t>0</w:t>
            </w:r>
            <w:r w:rsidRPr="005A6026">
              <w:rPr>
                <w:rFonts w:hint="eastAsia"/>
                <w:lang w:eastAsia="zh-CN"/>
              </w:rPr>
              <w:t>;</w:t>
            </w:r>
            <w:proofErr w:type="gramEnd"/>
          </w:p>
          <w:p w14:paraId="676FCE23" w14:textId="77777777" w:rsidR="00CC7E9E" w:rsidRPr="005A6026" w:rsidRDefault="00CC7E9E" w:rsidP="00CC7E9E">
            <w:pPr>
              <w:pStyle w:val="B2"/>
              <w:ind w:left="1200" w:hanging="400"/>
              <w:rPr>
                <w:lang w:eastAsia="zh-CN"/>
              </w:rPr>
            </w:pPr>
            <w:r w:rsidRPr="005A6026">
              <w:rPr>
                <w:rFonts w:hint="eastAsia"/>
                <w:lang w:eastAsia="zh-CN"/>
              </w:rPr>
              <w:t>-</w:t>
            </w:r>
            <w:r w:rsidRPr="005A6026">
              <w:rPr>
                <w:rFonts w:hint="eastAsia"/>
                <w:lang w:eastAsia="zh-CN"/>
              </w:rPr>
              <w:tab/>
            </w:r>
            <w:r w:rsidRPr="005A6026">
              <w:rPr>
                <w:lang w:eastAsia="zh-CN"/>
              </w:rPr>
              <w:t>1</w:t>
            </w:r>
            <w:r w:rsidRPr="005A6026">
              <w:rPr>
                <w:rFonts w:hint="eastAsia"/>
                <w:lang w:eastAsia="zh-CN"/>
              </w:rPr>
              <w:t xml:space="preserve"> bit </w:t>
            </w:r>
            <w:r w:rsidRPr="005A6026">
              <w:rPr>
                <w:lang w:eastAsia="zh-CN"/>
              </w:rPr>
              <w:t xml:space="preserve">according to Table </w:t>
            </w:r>
            <w:r w:rsidRPr="005A6026">
              <w:rPr>
                <w:rFonts w:hint="eastAsia"/>
                <w:lang w:eastAsia="zh-CN"/>
              </w:rPr>
              <w:t>7.3.1.2.</w:t>
            </w:r>
            <w:r w:rsidRPr="005A6026">
              <w:rPr>
                <w:lang w:eastAsia="zh-CN"/>
              </w:rPr>
              <w:t>3</w:t>
            </w:r>
            <w:r w:rsidRPr="005A6026">
              <w:rPr>
                <w:rFonts w:hint="eastAsia"/>
                <w:lang w:eastAsia="zh-CN"/>
              </w:rPr>
              <w:t>-</w:t>
            </w:r>
            <w:proofErr w:type="gramStart"/>
            <w:r w:rsidRPr="005A6026">
              <w:rPr>
                <w:rFonts w:hint="eastAsia"/>
                <w:lang w:eastAsia="zh-CN"/>
              </w:rPr>
              <w:t>1;</w:t>
            </w:r>
            <w:proofErr w:type="gramEnd"/>
          </w:p>
          <w:p w14:paraId="64D19357" w14:textId="231E13FB" w:rsidR="00CC7E9E" w:rsidRPr="005A6026" w:rsidRDefault="00CC7E9E" w:rsidP="002D21BC">
            <w:pPr>
              <w:pStyle w:val="B2"/>
              <w:ind w:left="1200" w:hanging="400"/>
              <w:rPr>
                <w:rFonts w:eastAsiaTheme="minorEastAsia"/>
                <w:sz w:val="22"/>
                <w:szCs w:val="22"/>
                <w:lang w:eastAsia="ja-JP"/>
              </w:rPr>
            </w:pPr>
            <w:r w:rsidRPr="005A6026">
              <w:rPr>
                <w:rFonts w:hint="eastAsia"/>
                <w:lang w:eastAsia="zh-CN"/>
              </w:rPr>
              <w:t>-</w:t>
            </w:r>
            <w:r w:rsidRPr="005A6026">
              <w:rPr>
                <w:rFonts w:hint="eastAsia"/>
                <w:lang w:eastAsia="zh-CN"/>
              </w:rPr>
              <w:tab/>
            </w:r>
            <w:r w:rsidRPr="005A6026">
              <w:rPr>
                <w:lang w:eastAsia="zh-CN"/>
              </w:rPr>
              <w:t>2 bits according to</w:t>
            </w:r>
            <w:r w:rsidRPr="005A6026">
              <w:rPr>
                <w:rFonts w:hint="eastAsia"/>
                <w:lang w:eastAsia="zh-CN"/>
              </w:rPr>
              <w:t xml:space="preserve"> Table 7.3.1.1.</w:t>
            </w:r>
            <w:r w:rsidRPr="005A6026">
              <w:rPr>
                <w:lang w:eastAsia="zh-CN"/>
              </w:rPr>
              <w:t>1</w:t>
            </w:r>
            <w:r w:rsidRPr="005A6026">
              <w:rPr>
                <w:rFonts w:hint="eastAsia"/>
                <w:lang w:eastAsia="zh-CN"/>
              </w:rPr>
              <w:t>-2</w:t>
            </w:r>
            <w:r w:rsidRPr="005A6026">
              <w:rPr>
                <w:lang w:eastAsia="zh-CN"/>
              </w:rPr>
              <w:t xml:space="preserve">. </w:t>
            </w:r>
          </w:p>
        </w:tc>
      </w:tr>
    </w:tbl>
    <w:p w14:paraId="0CAD1D2F" w14:textId="77777777" w:rsidR="007916BB" w:rsidRDefault="007916BB">
      <w:pPr>
        <w:rPr>
          <w:rFonts w:eastAsiaTheme="minorEastAsia"/>
          <w:sz w:val="22"/>
          <w:szCs w:val="22"/>
          <w:lang w:eastAsia="ja-JP"/>
        </w:rPr>
      </w:pPr>
    </w:p>
    <w:p w14:paraId="659039B4" w14:textId="7E6E0F06" w:rsidR="00A36D97" w:rsidRPr="002D21BC" w:rsidRDefault="00EE7DDD" w:rsidP="007E5AEC">
      <w:pPr>
        <w:jc w:val="both"/>
        <w:rPr>
          <w:rFonts w:eastAsiaTheme="minorEastAsia"/>
          <w:i/>
          <w:sz w:val="22"/>
          <w:szCs w:val="22"/>
          <w:lang w:eastAsia="ja-JP"/>
        </w:rPr>
      </w:pPr>
      <w:r>
        <w:rPr>
          <w:rFonts w:eastAsiaTheme="minorEastAsia"/>
          <w:sz w:val="22"/>
          <w:szCs w:val="22"/>
          <w:lang w:eastAsia="ja-JP"/>
        </w:rPr>
        <w:t>T</w:t>
      </w:r>
      <w:r>
        <w:rPr>
          <w:rFonts w:eastAsiaTheme="minorEastAsia" w:hint="eastAsia"/>
          <w:sz w:val="22"/>
          <w:szCs w:val="22"/>
          <w:lang w:eastAsia="ja-JP"/>
        </w:rPr>
        <w:t xml:space="preserve">he size of DCI format 0_3/1_3 is </w:t>
      </w:r>
      <w:r w:rsidR="00C618A2">
        <w:rPr>
          <w:rFonts w:eastAsiaTheme="minorEastAsia" w:hint="eastAsia"/>
          <w:sz w:val="22"/>
          <w:szCs w:val="22"/>
          <w:lang w:eastAsia="ja-JP"/>
        </w:rPr>
        <w:t>determined based on the entry which results in the largest size among the entr</w:t>
      </w:r>
      <w:r w:rsidR="001524B2">
        <w:rPr>
          <w:rFonts w:eastAsiaTheme="minorEastAsia" w:hint="eastAsia"/>
          <w:sz w:val="22"/>
          <w:szCs w:val="22"/>
          <w:lang w:eastAsia="ja-JP"/>
        </w:rPr>
        <w:t xml:space="preserve">ies in the higher layer parameter. </w:t>
      </w:r>
      <w:r w:rsidR="005A6026">
        <w:rPr>
          <w:rFonts w:eastAsiaTheme="minorEastAsia"/>
          <w:sz w:val="22"/>
          <w:szCs w:val="22"/>
          <w:lang w:eastAsia="ja-JP"/>
        </w:rPr>
        <w:t>T</w:t>
      </w:r>
      <w:r w:rsidR="005A6026">
        <w:rPr>
          <w:rFonts w:eastAsiaTheme="minorEastAsia" w:hint="eastAsia"/>
          <w:sz w:val="22"/>
          <w:szCs w:val="22"/>
          <w:lang w:eastAsia="ja-JP"/>
        </w:rPr>
        <w:t>he number of blocks for NDI/RV fields</w:t>
      </w:r>
      <w:r w:rsidR="00D127C4">
        <w:rPr>
          <w:rFonts w:eastAsiaTheme="minorEastAsia" w:hint="eastAsia"/>
          <w:sz w:val="22"/>
          <w:szCs w:val="22"/>
          <w:lang w:eastAsia="ja-JP"/>
        </w:rPr>
        <w:t xml:space="preserve"> is determined by </w:t>
      </w:r>
      <w:r w:rsidR="00D127C4" w:rsidRPr="002D21BC">
        <w:rPr>
          <w:sz w:val="22"/>
          <w:szCs w:val="22"/>
        </w:rPr>
        <w:t xml:space="preserve">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cell</m:t>
            </m:r>
          </m:sub>
          <m:sup>
            <m:r>
              <w:rPr>
                <w:rFonts w:ascii="Cambria Math" w:hAnsi="Cambria Math"/>
                <w:sz w:val="22"/>
                <w:szCs w:val="22"/>
              </w:rPr>
              <m:t>UL</m:t>
            </m:r>
          </m:sup>
        </m:sSubSup>
      </m:oMath>
      <w:r w:rsidR="00D127C4">
        <w:rPr>
          <w:rFonts w:eastAsiaTheme="minorEastAsia" w:hint="eastAsia"/>
          <w:sz w:val="22"/>
          <w:szCs w:val="22"/>
          <w:lang w:eastAsia="ja-JP"/>
        </w:rPr>
        <w:t xml:space="preserve">, where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cell</m:t>
            </m:r>
          </m:sub>
          <m:sup>
            <m:r>
              <w:rPr>
                <w:rFonts w:ascii="Cambria Math" w:hAnsi="Cambria Math"/>
                <w:sz w:val="22"/>
                <w:szCs w:val="22"/>
              </w:rPr>
              <m:t>UL</m:t>
            </m:r>
          </m:sup>
        </m:sSubSup>
      </m:oMath>
      <w:r w:rsidR="006E53CB">
        <w:rPr>
          <w:rFonts w:eastAsiaTheme="minorEastAsia" w:hint="eastAsia"/>
          <w:sz w:val="22"/>
          <w:szCs w:val="22"/>
          <w:lang w:eastAsia="ja-JP"/>
        </w:rPr>
        <w:t xml:space="preserve"> is </w:t>
      </w:r>
      <w:r w:rsidR="006E53CB" w:rsidRPr="006E53CB">
        <w:rPr>
          <w:rFonts w:eastAsiaTheme="minorEastAsia"/>
          <w:sz w:val="22"/>
          <w:szCs w:val="22"/>
          <w:lang w:eastAsia="ja-JP"/>
        </w:rPr>
        <w:t>the number of scheduled cells indicated by Scheduled cells indicator field</w:t>
      </w:r>
      <w:r w:rsidR="006E53CB">
        <w:rPr>
          <w:rFonts w:eastAsiaTheme="minorEastAsia" w:hint="eastAsia"/>
          <w:sz w:val="22"/>
          <w:szCs w:val="22"/>
          <w:lang w:eastAsia="ja-JP"/>
        </w:rPr>
        <w:t xml:space="preserve">. We think </w:t>
      </w:r>
      <w:r w:rsidR="009C5A09">
        <w:rPr>
          <w:rFonts w:eastAsiaTheme="minorEastAsia" w:hint="eastAsia"/>
          <w:sz w:val="22"/>
          <w:szCs w:val="22"/>
          <w:lang w:eastAsia="ja-JP"/>
        </w:rPr>
        <w:t>the option should be sele</w:t>
      </w:r>
      <w:r w:rsidR="004A7FD1">
        <w:rPr>
          <w:rFonts w:eastAsiaTheme="minorEastAsia" w:hint="eastAsia"/>
          <w:sz w:val="22"/>
          <w:szCs w:val="22"/>
          <w:lang w:eastAsia="ja-JP"/>
        </w:rPr>
        <w:t xml:space="preserve">cted based on </w:t>
      </w:r>
      <w:r w:rsidR="00A35920">
        <w:rPr>
          <w:rFonts w:eastAsiaTheme="minorEastAsia" w:hint="eastAsia"/>
          <w:sz w:val="22"/>
          <w:szCs w:val="22"/>
          <w:lang w:eastAsia="ja-JP"/>
        </w:rPr>
        <w:t xml:space="preserve">the </w:t>
      </w:r>
      <w:r w:rsidR="00A35920" w:rsidRPr="00A35920">
        <w:rPr>
          <w:rFonts w:eastAsiaTheme="minorEastAsia"/>
          <w:sz w:val="22"/>
          <w:szCs w:val="22"/>
          <w:lang w:eastAsia="ja-JP"/>
        </w:rPr>
        <w:t>Rel-18 Type-2 field principle</w:t>
      </w:r>
      <w:r w:rsidR="003779B4">
        <w:rPr>
          <w:rFonts w:eastAsiaTheme="minorEastAsia" w:hint="eastAsia"/>
          <w:sz w:val="22"/>
          <w:szCs w:val="22"/>
          <w:lang w:eastAsia="ja-JP"/>
        </w:rPr>
        <w:t xml:space="preserve">, i.e., </w:t>
      </w:r>
      <w:r w:rsidR="00E62AED">
        <w:rPr>
          <w:rFonts w:eastAsiaTheme="minorEastAsia" w:hint="eastAsia"/>
          <w:sz w:val="22"/>
          <w:szCs w:val="22"/>
          <w:lang w:eastAsia="ja-JP"/>
        </w:rPr>
        <w:t xml:space="preserve">the </w:t>
      </w:r>
      <w:r w:rsidR="00E62AED" w:rsidRPr="00E62AED">
        <w:rPr>
          <w:rFonts w:eastAsiaTheme="minorEastAsia"/>
          <w:sz w:val="22"/>
          <w:szCs w:val="22"/>
          <w:lang w:eastAsia="ja-JP"/>
        </w:rPr>
        <w:t xml:space="preserve">number of blocks for NDI/RV fields (or at least total DCI size) is determined based on </w:t>
      </w:r>
      <w:r w:rsidR="00E62AED">
        <w:rPr>
          <w:rFonts w:eastAsiaTheme="minorEastAsia" w:hint="eastAsia"/>
          <w:sz w:val="22"/>
          <w:szCs w:val="22"/>
          <w:lang w:eastAsia="ja-JP"/>
        </w:rPr>
        <w:t xml:space="preserve">the </w:t>
      </w:r>
      <w:r w:rsidR="00E62AED" w:rsidRPr="00E62AED">
        <w:rPr>
          <w:rFonts w:eastAsiaTheme="minorEastAsia"/>
          <w:sz w:val="22"/>
          <w:szCs w:val="22"/>
          <w:lang w:eastAsia="ja-JP"/>
        </w:rPr>
        <w:t>maximum number of schedulable PDSCHs/PUSCHs according to RRC configuration (joint TDRA table entries).</w:t>
      </w:r>
    </w:p>
    <w:p w14:paraId="14B10D07" w14:textId="77777777" w:rsidR="00483EDA" w:rsidRDefault="00483EDA">
      <w:pPr>
        <w:rPr>
          <w:rFonts w:eastAsiaTheme="minorEastAsia"/>
          <w:sz w:val="22"/>
          <w:szCs w:val="22"/>
          <w:lang w:eastAsia="ja-JP"/>
        </w:rPr>
      </w:pPr>
    </w:p>
    <w:p w14:paraId="3DEDE81E" w14:textId="3864D7B8" w:rsidR="000B7DA5" w:rsidRDefault="000B7DA5" w:rsidP="00C357BD">
      <w:pPr>
        <w:jc w:val="both"/>
        <w:rPr>
          <w:rFonts w:eastAsiaTheme="minorEastAsia"/>
          <w:b/>
          <w:bCs/>
          <w:sz w:val="22"/>
          <w:szCs w:val="22"/>
          <w:lang w:eastAsia="ja-JP"/>
        </w:rPr>
      </w:pPr>
      <w:r>
        <w:rPr>
          <w:rFonts w:eastAsiaTheme="minorEastAsia" w:hint="eastAsia"/>
          <w:b/>
          <w:bCs/>
          <w:sz w:val="22"/>
          <w:szCs w:val="22"/>
          <w:lang w:val="en-US" w:eastAsia="ja-JP"/>
        </w:rPr>
        <w:t xml:space="preserve">Proposal </w:t>
      </w:r>
      <w:r w:rsidR="00226DAB">
        <w:rPr>
          <w:rFonts w:eastAsiaTheme="minorEastAsia" w:hint="eastAsia"/>
          <w:b/>
          <w:bCs/>
          <w:sz w:val="22"/>
          <w:szCs w:val="22"/>
          <w:lang w:val="en-US" w:eastAsia="ja-JP"/>
        </w:rPr>
        <w:t>7</w:t>
      </w:r>
      <w:r>
        <w:rPr>
          <w:rFonts w:eastAsiaTheme="minorEastAsia" w:hint="eastAsia"/>
          <w:b/>
          <w:bCs/>
          <w:sz w:val="22"/>
          <w:szCs w:val="22"/>
          <w:lang w:val="en-US" w:eastAsia="ja-JP"/>
        </w:rPr>
        <w:t xml:space="preserve">: </w:t>
      </w:r>
      <w:r w:rsidR="00CF7DD9">
        <w:rPr>
          <w:rFonts w:eastAsiaTheme="minorEastAsia" w:hint="eastAsia"/>
          <w:b/>
          <w:bCs/>
          <w:sz w:val="22"/>
          <w:szCs w:val="22"/>
          <w:lang w:val="en-US" w:eastAsia="ja-JP"/>
        </w:rPr>
        <w:t>Option</w:t>
      </w:r>
      <w:r w:rsidR="00FD3A39" w:rsidRPr="002D21BC">
        <w:rPr>
          <w:rFonts w:eastAsiaTheme="minorEastAsia"/>
          <w:b/>
          <w:bCs/>
          <w:sz w:val="22"/>
          <w:szCs w:val="22"/>
          <w:lang w:eastAsia="ja-JP"/>
        </w:rPr>
        <w:t xml:space="preserve"> 1 and 2 in the agreement</w:t>
      </w:r>
      <w:r w:rsidR="00E26363">
        <w:rPr>
          <w:rFonts w:eastAsiaTheme="minorEastAsia" w:hint="eastAsia"/>
          <w:b/>
          <w:bCs/>
          <w:sz w:val="22"/>
          <w:szCs w:val="22"/>
          <w:lang w:eastAsia="ja-JP"/>
        </w:rPr>
        <w:t xml:space="preserve"> in #118bis</w:t>
      </w:r>
      <w:r w:rsidR="00FD3A39" w:rsidRPr="002D21BC">
        <w:rPr>
          <w:rFonts w:eastAsiaTheme="minorEastAsia"/>
          <w:b/>
          <w:bCs/>
          <w:sz w:val="22"/>
          <w:szCs w:val="22"/>
          <w:lang w:eastAsia="ja-JP"/>
        </w:rPr>
        <w:t xml:space="preserve"> should be updated as b</w:t>
      </w:r>
      <w:r w:rsidR="00BA6B8A">
        <w:rPr>
          <w:rFonts w:eastAsiaTheme="minorEastAsia" w:hint="eastAsia"/>
          <w:b/>
          <w:bCs/>
          <w:sz w:val="22"/>
          <w:szCs w:val="22"/>
          <w:lang w:eastAsia="ja-JP"/>
        </w:rPr>
        <w:t>e</w:t>
      </w:r>
      <w:r w:rsidR="00FD3A39" w:rsidRPr="002D21BC">
        <w:rPr>
          <w:rFonts w:eastAsiaTheme="minorEastAsia"/>
          <w:b/>
          <w:bCs/>
          <w:sz w:val="22"/>
          <w:szCs w:val="22"/>
          <w:lang w:eastAsia="ja-JP"/>
        </w:rPr>
        <w:t>low</w:t>
      </w:r>
      <w:r w:rsidR="00E26363">
        <w:rPr>
          <w:rFonts w:eastAsiaTheme="minorEastAsia" w:hint="eastAsia"/>
          <w:b/>
          <w:bCs/>
          <w:sz w:val="22"/>
          <w:szCs w:val="22"/>
          <w:lang w:eastAsia="ja-JP"/>
        </w:rPr>
        <w:t>.</w:t>
      </w:r>
    </w:p>
    <w:p w14:paraId="1B6F0884" w14:textId="77777777" w:rsidR="00775047" w:rsidRPr="002D21BC" w:rsidRDefault="00775047" w:rsidP="00C357BD">
      <w:pPr>
        <w:numPr>
          <w:ilvl w:val="1"/>
          <w:numId w:val="21"/>
        </w:numPr>
        <w:snapToGrid w:val="0"/>
        <w:spacing w:after="60"/>
        <w:jc w:val="both"/>
        <w:rPr>
          <w:rFonts w:ascii="Times" w:eastAsia="Batang" w:hAnsi="Times"/>
          <w:b/>
          <w:bCs/>
          <w:sz w:val="22"/>
          <w:szCs w:val="22"/>
        </w:rPr>
      </w:pPr>
      <w:r w:rsidRPr="00775047">
        <w:rPr>
          <w:rFonts w:ascii="Times" w:eastAsia="Batang" w:hAnsi="Times"/>
          <w:b/>
          <w:bCs/>
          <w:sz w:val="22"/>
          <w:szCs w:val="22"/>
        </w:rPr>
        <w:lastRenderedPageBreak/>
        <w:t>Option 1</w:t>
      </w:r>
      <w:r w:rsidRPr="00775047">
        <w:rPr>
          <w:rFonts w:ascii="Times" w:eastAsiaTheme="minorEastAsia" w:hAnsi="Times"/>
          <w:b/>
          <w:bCs/>
          <w:sz w:val="22"/>
          <w:szCs w:val="22"/>
          <w:lang w:eastAsia="ja-JP"/>
        </w:rPr>
        <w:t>a</w:t>
      </w:r>
      <w:r w:rsidRPr="002D21BC">
        <w:rPr>
          <w:rFonts w:ascii="Times" w:eastAsia="Batang" w:hAnsi="Times"/>
          <w:b/>
          <w:bCs/>
          <w:sz w:val="22"/>
          <w:szCs w:val="22"/>
        </w:rPr>
        <w:t xml:space="preserve">: the number of bits is equal to the maximum number of schedulable </w:t>
      </w:r>
      <w:r w:rsidRPr="002D21BC">
        <w:rPr>
          <w:rFonts w:ascii="Times" w:eastAsia="DengXian" w:hAnsi="Times"/>
          <w:b/>
          <w:bCs/>
          <w:sz w:val="22"/>
          <w:szCs w:val="22"/>
        </w:rPr>
        <w:t>PUSCH</w:t>
      </w:r>
      <w:r w:rsidRPr="002D21BC">
        <w:rPr>
          <w:rFonts w:ascii="Times" w:eastAsia="Batang" w:hAnsi="Times"/>
          <w:b/>
          <w:bCs/>
          <w:sz w:val="22"/>
          <w:szCs w:val="22"/>
        </w:rPr>
        <w:t>s</w:t>
      </w:r>
      <w:r w:rsidRPr="002D21BC">
        <w:rPr>
          <w:rFonts w:ascii="Times" w:eastAsia="DengXian" w:hAnsi="Times"/>
          <w:b/>
          <w:bCs/>
          <w:sz w:val="22"/>
          <w:szCs w:val="22"/>
        </w:rPr>
        <w:t>/PDSCHs</w:t>
      </w:r>
      <w:r w:rsidRPr="002D21BC">
        <w:rPr>
          <w:rFonts w:ascii="Times" w:eastAsia="Batang" w:hAnsi="Times"/>
          <w:b/>
          <w:bCs/>
          <w:sz w:val="22"/>
          <w:szCs w:val="22"/>
        </w:rPr>
        <w:t xml:space="preserve"> </w:t>
      </w:r>
      <w:r w:rsidRPr="00775047">
        <w:rPr>
          <w:rFonts w:ascii="Times" w:eastAsia="DengXian" w:hAnsi="Times"/>
          <w:b/>
          <w:bCs/>
          <w:sz w:val="22"/>
          <w:szCs w:val="22"/>
        </w:rPr>
        <w:t xml:space="preserve">on </w:t>
      </w:r>
      <w:r w:rsidRPr="00775047">
        <w:rPr>
          <w:rFonts w:ascii="Times" w:eastAsiaTheme="minorEastAsia" w:hAnsi="Times"/>
          <w:b/>
          <w:bCs/>
          <w:sz w:val="22"/>
          <w:szCs w:val="22"/>
          <w:lang w:eastAsia="ja-JP"/>
        </w:rPr>
        <w:t>each corresponding cell</w:t>
      </w:r>
      <w:r w:rsidRPr="002D21BC">
        <w:rPr>
          <w:rFonts w:ascii="Times" w:eastAsiaTheme="minorEastAsia" w:hAnsi="Times"/>
          <w:b/>
          <w:bCs/>
          <w:sz w:val="22"/>
          <w:szCs w:val="22"/>
          <w:lang w:eastAsia="ja-JP"/>
        </w:rPr>
        <w:t xml:space="preserve"> </w:t>
      </w:r>
      <w:r w:rsidRPr="002D21BC">
        <w:rPr>
          <w:rFonts w:ascii="Times" w:eastAsia="DengXian" w:hAnsi="Times"/>
          <w:b/>
          <w:bCs/>
          <w:sz w:val="22"/>
          <w:szCs w:val="22"/>
        </w:rPr>
        <w:t>by the DCI format 0_3/1_3.</w:t>
      </w:r>
    </w:p>
    <w:p w14:paraId="0DA6702C" w14:textId="77777777" w:rsidR="00775047" w:rsidRPr="002D21BC" w:rsidRDefault="00775047" w:rsidP="00C357BD">
      <w:pPr>
        <w:numPr>
          <w:ilvl w:val="1"/>
          <w:numId w:val="21"/>
        </w:numPr>
        <w:snapToGrid w:val="0"/>
        <w:spacing w:after="60"/>
        <w:jc w:val="both"/>
        <w:rPr>
          <w:rFonts w:ascii="Times" w:eastAsia="Batang" w:hAnsi="Times"/>
          <w:b/>
          <w:bCs/>
          <w:sz w:val="22"/>
          <w:szCs w:val="22"/>
        </w:rPr>
      </w:pPr>
      <w:r w:rsidRPr="00775047">
        <w:rPr>
          <w:rFonts w:ascii="Times" w:eastAsia="Batang" w:hAnsi="Times"/>
          <w:b/>
          <w:bCs/>
          <w:sz w:val="22"/>
          <w:szCs w:val="22"/>
        </w:rPr>
        <w:t>Option 1</w:t>
      </w:r>
      <w:r w:rsidRPr="00775047">
        <w:rPr>
          <w:rFonts w:ascii="Times" w:eastAsiaTheme="minorEastAsia" w:hAnsi="Times"/>
          <w:b/>
          <w:bCs/>
          <w:sz w:val="22"/>
          <w:szCs w:val="22"/>
          <w:lang w:eastAsia="ja-JP"/>
        </w:rPr>
        <w:t>b</w:t>
      </w:r>
      <w:r w:rsidRPr="002D21BC">
        <w:rPr>
          <w:rFonts w:ascii="Times" w:eastAsia="Batang" w:hAnsi="Times"/>
          <w:b/>
          <w:bCs/>
          <w:sz w:val="22"/>
          <w:szCs w:val="22"/>
        </w:rPr>
        <w:t xml:space="preserve">: the number of bits is equal to the maximum number of schedulable </w:t>
      </w:r>
      <w:r w:rsidRPr="002D21BC">
        <w:rPr>
          <w:rFonts w:ascii="Times" w:eastAsia="DengXian" w:hAnsi="Times"/>
          <w:b/>
          <w:bCs/>
          <w:sz w:val="22"/>
          <w:szCs w:val="22"/>
        </w:rPr>
        <w:t>PUSCH</w:t>
      </w:r>
      <w:r w:rsidRPr="002D21BC">
        <w:rPr>
          <w:rFonts w:ascii="Times" w:eastAsia="Batang" w:hAnsi="Times"/>
          <w:b/>
          <w:bCs/>
          <w:sz w:val="22"/>
          <w:szCs w:val="22"/>
        </w:rPr>
        <w:t>s</w:t>
      </w:r>
      <w:r w:rsidRPr="002D21BC">
        <w:rPr>
          <w:rFonts w:ascii="Times" w:eastAsia="DengXian" w:hAnsi="Times"/>
          <w:b/>
          <w:bCs/>
          <w:sz w:val="22"/>
          <w:szCs w:val="22"/>
        </w:rPr>
        <w:t>/PDSCHs</w:t>
      </w:r>
      <w:r w:rsidRPr="002D21BC">
        <w:rPr>
          <w:rFonts w:ascii="Times" w:eastAsia="Batang" w:hAnsi="Times"/>
          <w:b/>
          <w:bCs/>
          <w:sz w:val="22"/>
          <w:szCs w:val="22"/>
        </w:rPr>
        <w:t xml:space="preserve"> </w:t>
      </w:r>
      <w:r w:rsidRPr="00775047">
        <w:rPr>
          <w:rFonts w:ascii="Times" w:eastAsiaTheme="minorEastAsia" w:hAnsi="Times"/>
          <w:b/>
          <w:bCs/>
          <w:sz w:val="22"/>
          <w:szCs w:val="22"/>
          <w:lang w:eastAsia="ja-JP"/>
        </w:rPr>
        <w:t>across cells</w:t>
      </w:r>
      <w:r w:rsidRPr="002D21BC">
        <w:rPr>
          <w:rFonts w:ascii="Times" w:eastAsia="DengXian" w:hAnsi="Times"/>
          <w:b/>
          <w:bCs/>
          <w:sz w:val="22"/>
          <w:szCs w:val="22"/>
        </w:rPr>
        <w:t xml:space="preserve"> by the DCI format 0_3/1_3.</w:t>
      </w:r>
    </w:p>
    <w:p w14:paraId="4529EEA6" w14:textId="77777777" w:rsidR="00775047" w:rsidRPr="002D21BC" w:rsidRDefault="00775047" w:rsidP="00C357BD">
      <w:pPr>
        <w:numPr>
          <w:ilvl w:val="1"/>
          <w:numId w:val="21"/>
        </w:numPr>
        <w:snapToGrid w:val="0"/>
        <w:spacing w:after="60"/>
        <w:jc w:val="both"/>
        <w:rPr>
          <w:rFonts w:ascii="Times" w:eastAsia="Batang" w:hAnsi="Times"/>
          <w:b/>
          <w:bCs/>
          <w:sz w:val="22"/>
          <w:szCs w:val="22"/>
        </w:rPr>
      </w:pPr>
      <w:r w:rsidRPr="002D21BC">
        <w:rPr>
          <w:rFonts w:ascii="Times" w:eastAsia="Batang" w:hAnsi="Times"/>
          <w:b/>
          <w:bCs/>
          <w:sz w:val="22"/>
          <w:szCs w:val="22"/>
        </w:rPr>
        <w:t xml:space="preserve">Option 2: the number of bits is equal to the actual number of scheduled </w:t>
      </w:r>
      <w:r w:rsidRPr="002D21BC">
        <w:rPr>
          <w:rFonts w:ascii="Times" w:eastAsia="DengXian" w:hAnsi="Times"/>
          <w:b/>
          <w:bCs/>
          <w:sz w:val="22"/>
          <w:szCs w:val="22"/>
        </w:rPr>
        <w:t>PUSCH</w:t>
      </w:r>
      <w:r w:rsidRPr="002D21BC">
        <w:rPr>
          <w:rFonts w:ascii="Times" w:eastAsia="Batang" w:hAnsi="Times"/>
          <w:b/>
          <w:bCs/>
          <w:sz w:val="22"/>
          <w:szCs w:val="22"/>
        </w:rPr>
        <w:t>s</w:t>
      </w:r>
      <w:r w:rsidRPr="002D21BC">
        <w:rPr>
          <w:rFonts w:ascii="Times" w:eastAsia="DengXian" w:hAnsi="Times"/>
          <w:b/>
          <w:bCs/>
          <w:sz w:val="22"/>
          <w:szCs w:val="22"/>
        </w:rPr>
        <w:t>/PDSCHs</w:t>
      </w:r>
      <w:r w:rsidRPr="002D21BC">
        <w:rPr>
          <w:rFonts w:ascii="Times" w:eastAsia="Batang" w:hAnsi="Times"/>
          <w:b/>
          <w:bCs/>
          <w:sz w:val="22"/>
          <w:szCs w:val="22"/>
        </w:rPr>
        <w:t xml:space="preserve"> </w:t>
      </w:r>
      <w:r w:rsidRPr="00775047">
        <w:rPr>
          <w:rFonts w:ascii="Times" w:eastAsiaTheme="minorEastAsia" w:hAnsi="Times"/>
          <w:b/>
          <w:bCs/>
          <w:sz w:val="22"/>
          <w:szCs w:val="22"/>
          <w:lang w:eastAsia="ja-JP"/>
        </w:rPr>
        <w:t>across cells</w:t>
      </w:r>
      <w:r w:rsidRPr="002D21BC">
        <w:rPr>
          <w:rFonts w:ascii="Times" w:eastAsia="DengXian" w:hAnsi="Times"/>
          <w:b/>
          <w:bCs/>
          <w:sz w:val="22"/>
          <w:szCs w:val="22"/>
        </w:rPr>
        <w:t xml:space="preserve"> by the DCI format 0_3/1_3.</w:t>
      </w:r>
      <w:r w:rsidRPr="002D21BC">
        <w:rPr>
          <w:rFonts w:ascii="Times" w:eastAsia="Batang" w:hAnsi="Times"/>
          <w:b/>
          <w:bCs/>
          <w:sz w:val="22"/>
          <w:szCs w:val="22"/>
        </w:rPr>
        <w:t xml:space="preserve"> </w:t>
      </w:r>
    </w:p>
    <w:p w14:paraId="74B525A7" w14:textId="77777777" w:rsidR="00775047" w:rsidRPr="002D21BC" w:rsidRDefault="00775047" w:rsidP="00C357BD">
      <w:pPr>
        <w:numPr>
          <w:ilvl w:val="1"/>
          <w:numId w:val="21"/>
        </w:numPr>
        <w:snapToGrid w:val="0"/>
        <w:spacing w:after="60"/>
        <w:jc w:val="both"/>
        <w:rPr>
          <w:rFonts w:ascii="Times" w:eastAsia="Batang" w:hAnsi="Times"/>
          <w:b/>
          <w:bCs/>
          <w:sz w:val="22"/>
          <w:szCs w:val="22"/>
        </w:rPr>
      </w:pPr>
      <w:r w:rsidRPr="002D21BC">
        <w:rPr>
          <w:rFonts w:ascii="Times" w:eastAsia="Batang" w:hAnsi="Times"/>
          <w:b/>
          <w:bCs/>
          <w:sz w:val="22"/>
          <w:szCs w:val="22"/>
        </w:rPr>
        <w:t xml:space="preserve">Option 3: If the number of scheduled PUSCH/PDSCH is 1, then one bit NDI is applied; otherwise, option 1 is applied. </w:t>
      </w:r>
    </w:p>
    <w:p w14:paraId="0A728663" w14:textId="02B6BA55" w:rsidR="00F728E5" w:rsidRPr="000937D3" w:rsidRDefault="004513ED" w:rsidP="00C357BD">
      <w:pPr>
        <w:jc w:val="both"/>
        <w:rPr>
          <w:rFonts w:eastAsiaTheme="minorEastAsia"/>
          <w:b/>
          <w:bCs/>
          <w:sz w:val="22"/>
          <w:szCs w:val="22"/>
          <w:lang w:val="en-US" w:eastAsia="ja-JP"/>
        </w:rPr>
      </w:pPr>
      <w:r>
        <w:rPr>
          <w:rFonts w:eastAsiaTheme="minorEastAsia" w:hint="eastAsia"/>
          <w:b/>
          <w:bCs/>
          <w:sz w:val="22"/>
          <w:szCs w:val="22"/>
          <w:lang w:val="en-US" w:eastAsia="ja-JP"/>
        </w:rPr>
        <w:t xml:space="preserve">Proposal </w:t>
      </w:r>
      <w:r w:rsidR="003B6C15">
        <w:rPr>
          <w:rFonts w:eastAsiaTheme="minorEastAsia" w:hint="eastAsia"/>
          <w:b/>
          <w:bCs/>
          <w:sz w:val="22"/>
          <w:szCs w:val="22"/>
          <w:lang w:val="en-US" w:eastAsia="ja-JP"/>
        </w:rPr>
        <w:t>8</w:t>
      </w:r>
      <w:r>
        <w:rPr>
          <w:rFonts w:eastAsiaTheme="minorEastAsia" w:hint="eastAsia"/>
          <w:b/>
          <w:bCs/>
          <w:sz w:val="22"/>
          <w:szCs w:val="22"/>
          <w:lang w:val="en-US" w:eastAsia="ja-JP"/>
        </w:rPr>
        <w:t xml:space="preserve">: </w:t>
      </w:r>
      <w:r w:rsidR="00314F80">
        <w:rPr>
          <w:rFonts w:eastAsiaTheme="minorEastAsia" w:hint="eastAsia"/>
          <w:b/>
          <w:bCs/>
          <w:sz w:val="22"/>
          <w:szCs w:val="22"/>
          <w:lang w:val="en-US" w:eastAsia="ja-JP"/>
        </w:rPr>
        <w:t xml:space="preserve">Either </w:t>
      </w:r>
      <w:r w:rsidRPr="004513ED">
        <w:rPr>
          <w:rFonts w:eastAsiaTheme="minorEastAsia"/>
          <w:b/>
          <w:bCs/>
          <w:sz w:val="22"/>
          <w:szCs w:val="22"/>
          <w:lang w:val="en-US" w:eastAsia="ja-JP"/>
        </w:rPr>
        <w:t>Option 1b or 2 should be supported</w:t>
      </w:r>
      <w:r w:rsidR="001F09D0">
        <w:rPr>
          <w:rFonts w:eastAsiaTheme="minorEastAsia" w:hint="eastAsia"/>
          <w:b/>
          <w:bCs/>
          <w:sz w:val="22"/>
          <w:szCs w:val="22"/>
          <w:lang w:val="en-US" w:eastAsia="ja-JP"/>
        </w:rPr>
        <w:t xml:space="preserve"> for the </w:t>
      </w:r>
      <w:r w:rsidR="00314F80">
        <w:rPr>
          <w:rFonts w:eastAsiaTheme="minorEastAsia" w:hint="eastAsia"/>
          <w:b/>
          <w:bCs/>
          <w:sz w:val="22"/>
          <w:szCs w:val="22"/>
          <w:lang w:val="en-US" w:eastAsia="ja-JP"/>
        </w:rPr>
        <w:t>determination</w:t>
      </w:r>
      <w:r w:rsidR="001F09D0">
        <w:rPr>
          <w:rFonts w:eastAsiaTheme="minorEastAsia" w:hint="eastAsia"/>
          <w:b/>
          <w:bCs/>
          <w:sz w:val="22"/>
          <w:szCs w:val="22"/>
          <w:lang w:val="en-US" w:eastAsia="ja-JP"/>
        </w:rPr>
        <w:t xml:space="preserve"> </w:t>
      </w:r>
      <w:r w:rsidR="001F09D0" w:rsidRPr="001F09D0">
        <w:rPr>
          <w:rFonts w:eastAsiaTheme="minorEastAsia"/>
          <w:b/>
          <w:bCs/>
          <w:sz w:val="22"/>
          <w:szCs w:val="22"/>
          <w:lang w:val="en-US" w:eastAsia="ja-JP"/>
        </w:rPr>
        <w:t>of bit size of NDI/RV fields</w:t>
      </w:r>
      <w:r w:rsidRPr="004513ED">
        <w:rPr>
          <w:rFonts w:eastAsiaTheme="minorEastAsia"/>
          <w:b/>
          <w:bCs/>
          <w:sz w:val="22"/>
          <w:szCs w:val="22"/>
          <w:lang w:val="en-US" w:eastAsia="ja-JP"/>
        </w:rPr>
        <w:t>, i.e., based on Rel-18 Type-2 field principle, number of blocks for NDI/RV fields (or at least total DCI size) is determined based on maximum number of schedulable PDSCHs/PUSCHs according to RRC configuration (joint TDRA table entries).</w:t>
      </w:r>
    </w:p>
    <w:p w14:paraId="07556A7F" w14:textId="77777777" w:rsidR="00F728E5" w:rsidRPr="00A36D97" w:rsidRDefault="00F728E5" w:rsidP="002D21BC">
      <w:pPr>
        <w:rPr>
          <w:rFonts w:eastAsiaTheme="minorEastAsia"/>
          <w:sz w:val="22"/>
          <w:szCs w:val="22"/>
          <w:lang w:eastAsia="ja-JP"/>
        </w:rPr>
      </w:pPr>
    </w:p>
    <w:p w14:paraId="699523BF" w14:textId="7462A63E" w:rsidR="2ABF2D48" w:rsidRPr="0008584A" w:rsidRDefault="2ABF2D48" w:rsidP="002D21BC">
      <w:pPr>
        <w:pStyle w:val="31"/>
        <w:spacing w:line="360" w:lineRule="auto"/>
        <w:rPr>
          <w:rFonts w:eastAsiaTheme="minorEastAsia" w:cs="Arial"/>
          <w:sz w:val="22"/>
          <w:szCs w:val="22"/>
          <w:lang w:eastAsia="ja-JP"/>
        </w:rPr>
      </w:pPr>
      <w:r w:rsidRPr="6D49308F">
        <w:rPr>
          <w:rFonts w:eastAsia="Arial" w:cs="Arial"/>
          <w:sz w:val="22"/>
          <w:szCs w:val="22"/>
        </w:rPr>
        <w:t>3.</w:t>
      </w:r>
      <w:r w:rsidR="00FA3DCD">
        <w:rPr>
          <w:rFonts w:eastAsiaTheme="minorEastAsia" w:cs="Arial" w:hint="eastAsia"/>
          <w:sz w:val="22"/>
          <w:szCs w:val="22"/>
          <w:lang w:eastAsia="ja-JP"/>
        </w:rPr>
        <w:t>3</w:t>
      </w:r>
      <w:r w:rsidR="00B55686">
        <w:rPr>
          <w:rFonts w:eastAsiaTheme="minorEastAsia" w:cs="Arial" w:hint="eastAsia"/>
          <w:sz w:val="22"/>
          <w:szCs w:val="22"/>
          <w:lang w:eastAsia="ja-JP"/>
        </w:rPr>
        <w:t>.2</w:t>
      </w:r>
      <w:r>
        <w:tab/>
      </w:r>
      <w:r w:rsidR="00F13F6A">
        <w:rPr>
          <w:rFonts w:eastAsiaTheme="minorEastAsia" w:cs="Arial" w:hint="eastAsia"/>
          <w:sz w:val="22"/>
          <w:szCs w:val="22"/>
          <w:lang w:eastAsia="ja-JP"/>
        </w:rPr>
        <w:t xml:space="preserve">TDRA indication for </w:t>
      </w:r>
      <w:r w:rsidR="00F13F6A" w:rsidRPr="00F13F6A">
        <w:rPr>
          <w:rFonts w:eastAsiaTheme="minorEastAsia" w:cs="Arial"/>
          <w:sz w:val="22"/>
          <w:szCs w:val="22"/>
          <w:lang w:eastAsia="ja-JP"/>
        </w:rPr>
        <w:t>multiple PUSCHs/PDSCHs per scheduled cell</w:t>
      </w:r>
    </w:p>
    <w:p w14:paraId="59AAB002" w14:textId="0D10378B" w:rsidR="00F004AC" w:rsidRDefault="00F004AC" w:rsidP="00A316DC">
      <w:pPr>
        <w:spacing w:after="120"/>
        <w:jc w:val="both"/>
        <w:rPr>
          <w:rFonts w:eastAsiaTheme="minorEastAsia"/>
          <w:sz w:val="22"/>
          <w:szCs w:val="22"/>
          <w:lang w:eastAsia="ja-JP"/>
        </w:rPr>
      </w:pPr>
      <w:r w:rsidRPr="008B002C">
        <w:rPr>
          <w:rFonts w:eastAsiaTheme="minorEastAsia" w:hint="eastAsia"/>
          <w:sz w:val="22"/>
          <w:szCs w:val="22"/>
          <w:lang w:eastAsia="ja-JP"/>
        </w:rPr>
        <w:t>Regarding</w:t>
      </w:r>
      <w:r>
        <w:rPr>
          <w:rFonts w:eastAsiaTheme="minorEastAsia" w:hint="eastAsia"/>
          <w:sz w:val="22"/>
          <w:szCs w:val="22"/>
          <w:lang w:eastAsia="ja-JP"/>
        </w:rPr>
        <w:t xml:space="preserve"> </w:t>
      </w:r>
      <w:r w:rsidR="008839CD" w:rsidRPr="008839CD">
        <w:rPr>
          <w:rFonts w:eastAsiaTheme="minorEastAsia"/>
          <w:sz w:val="22"/>
          <w:szCs w:val="22"/>
          <w:lang w:eastAsia="ja-JP"/>
        </w:rPr>
        <w:t>TDRA indication for multiple PUSCHs/PDSCHs</w:t>
      </w:r>
      <w:r w:rsidR="008839CD">
        <w:rPr>
          <w:rFonts w:eastAsiaTheme="minorEastAsia" w:hint="eastAsia"/>
          <w:sz w:val="22"/>
          <w:szCs w:val="22"/>
          <w:lang w:eastAsia="ja-JP"/>
        </w:rPr>
        <w:t>,</w:t>
      </w:r>
      <w:r w:rsidR="008839CD" w:rsidRPr="008839CD">
        <w:rPr>
          <w:rFonts w:eastAsiaTheme="minorEastAsia" w:hint="eastAsia"/>
          <w:sz w:val="22"/>
          <w:szCs w:val="22"/>
          <w:lang w:eastAsia="ja-JP"/>
        </w:rPr>
        <w:t xml:space="preserve"> </w:t>
      </w:r>
      <w:r>
        <w:rPr>
          <w:rFonts w:eastAsiaTheme="minorEastAsia" w:hint="eastAsia"/>
          <w:sz w:val="22"/>
          <w:szCs w:val="22"/>
          <w:lang w:eastAsia="ja-JP"/>
        </w:rPr>
        <w:t xml:space="preserve">following agreement was made at the last meeting </w:t>
      </w:r>
      <w:r w:rsidR="00E30676">
        <w:rPr>
          <w:rFonts w:eastAsiaTheme="minorEastAsia" w:hint="eastAsia"/>
          <w:sz w:val="22"/>
          <w:szCs w:val="22"/>
          <w:lang w:eastAsia="ja-JP"/>
        </w:rPr>
        <w:t>[3]</w:t>
      </w:r>
      <w:r>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306A02" w14:paraId="2E6679EC" w14:textId="77777777" w:rsidTr="00306A02">
        <w:tc>
          <w:tcPr>
            <w:tcW w:w="9962" w:type="dxa"/>
          </w:tcPr>
          <w:p w14:paraId="623AACE2" w14:textId="77777777" w:rsidR="00306A02" w:rsidRPr="002D21BC" w:rsidRDefault="00306A02" w:rsidP="00306A02">
            <w:pPr>
              <w:rPr>
                <w:rFonts w:eastAsia="DengXian"/>
                <w:sz w:val="22"/>
                <w:szCs w:val="22"/>
                <w:highlight w:val="green"/>
                <w:lang w:eastAsia="zh-CN"/>
              </w:rPr>
            </w:pPr>
            <w:r w:rsidRPr="002D21BC">
              <w:rPr>
                <w:rFonts w:eastAsia="DengXian"/>
                <w:sz w:val="22"/>
                <w:szCs w:val="22"/>
                <w:highlight w:val="green"/>
                <w:lang w:eastAsia="zh-CN"/>
              </w:rPr>
              <w:t>Agreement</w:t>
            </w:r>
          </w:p>
          <w:p w14:paraId="000735AB" w14:textId="77777777" w:rsidR="00306A02" w:rsidRPr="002D21BC" w:rsidRDefault="00306A02" w:rsidP="00306A02">
            <w:pPr>
              <w:numPr>
                <w:ilvl w:val="0"/>
                <w:numId w:val="21"/>
              </w:numPr>
              <w:snapToGrid w:val="0"/>
              <w:spacing w:after="60"/>
              <w:rPr>
                <w:sz w:val="22"/>
                <w:szCs w:val="22"/>
              </w:rPr>
            </w:pPr>
            <w:r w:rsidRPr="002D21BC">
              <w:rPr>
                <w:sz w:val="22"/>
                <w:szCs w:val="22"/>
              </w:rPr>
              <w:t xml:space="preserve">A single TDRA field in DCI format 0_3/1_3 indicates one row from a joint TDRA table. </w:t>
            </w:r>
          </w:p>
          <w:p w14:paraId="71002A5F" w14:textId="0A67F537" w:rsidR="00306A02" w:rsidRPr="002D21BC" w:rsidRDefault="00306A02" w:rsidP="002D21BC">
            <w:pPr>
              <w:numPr>
                <w:ilvl w:val="0"/>
                <w:numId w:val="12"/>
              </w:numPr>
              <w:snapToGrid w:val="0"/>
              <w:spacing w:after="120"/>
              <w:ind w:left="714" w:hanging="357"/>
              <w:rPr>
                <w:rFonts w:eastAsia="ＭＳ 明朝"/>
                <w:bCs/>
                <w:sz w:val="22"/>
                <w:szCs w:val="22"/>
                <w:lang w:eastAsia="ja-JP"/>
              </w:rPr>
            </w:pPr>
            <w:r w:rsidRPr="002D21BC">
              <w:rPr>
                <w:rFonts w:eastAsia="ＭＳ 明朝"/>
                <w:bCs/>
                <w:sz w:val="22"/>
                <w:szCs w:val="22"/>
                <w:lang w:eastAsia="ja-JP"/>
              </w:rPr>
              <w:t xml:space="preserve">Each row in the table contains only one TDRA index for each BWP of each cell within the set of cells. Each TDRA index points to </w:t>
            </w:r>
            <w:proofErr w:type="gramStart"/>
            <w:r w:rsidRPr="002D21BC">
              <w:rPr>
                <w:rFonts w:eastAsia="ＭＳ 明朝"/>
                <w:bCs/>
                <w:sz w:val="22"/>
                <w:szCs w:val="22"/>
                <w:lang w:eastAsia="ja-JP"/>
              </w:rPr>
              <w:t>one or multiple time</w:t>
            </w:r>
            <w:proofErr w:type="gramEnd"/>
            <w:r w:rsidRPr="002D21BC">
              <w:rPr>
                <w:rFonts w:eastAsia="ＭＳ 明朝"/>
                <w:bCs/>
                <w:sz w:val="22"/>
                <w:szCs w:val="22"/>
                <w:lang w:eastAsia="ja-JP"/>
              </w:rPr>
              <w:t xml:space="preserve"> domain resource allocations in the TDRA table applicable for multi-PUSCH/PDSCH scheduling by DCI format 0_3/1_3 for the corresponding cell.</w:t>
            </w:r>
          </w:p>
        </w:tc>
      </w:tr>
    </w:tbl>
    <w:p w14:paraId="414E395D" w14:textId="77777777" w:rsidR="00F004AC" w:rsidRDefault="00F004AC" w:rsidP="00A316DC">
      <w:pPr>
        <w:spacing w:after="120"/>
        <w:jc w:val="both"/>
        <w:rPr>
          <w:rFonts w:eastAsiaTheme="minorEastAsia"/>
          <w:sz w:val="22"/>
          <w:szCs w:val="22"/>
          <w:lang w:eastAsia="ja-JP"/>
        </w:rPr>
      </w:pPr>
    </w:p>
    <w:p w14:paraId="6FAC9065" w14:textId="528777A5" w:rsidR="00306A02" w:rsidRPr="00BE29E1" w:rsidRDefault="0001123F" w:rsidP="00A316DC">
      <w:pPr>
        <w:spacing w:after="120"/>
        <w:jc w:val="both"/>
        <w:rPr>
          <w:rFonts w:eastAsiaTheme="minorEastAsia"/>
          <w:sz w:val="22"/>
          <w:szCs w:val="22"/>
          <w:lang w:eastAsia="ja-JP"/>
        </w:rPr>
      </w:pPr>
      <w:r>
        <w:rPr>
          <w:rFonts w:eastAsiaTheme="minorEastAsia" w:hint="eastAsia"/>
          <w:sz w:val="22"/>
          <w:szCs w:val="22"/>
          <w:lang w:eastAsia="ja-JP"/>
        </w:rPr>
        <w:t xml:space="preserve">RAN1 agreed </w:t>
      </w:r>
      <w:r w:rsidR="00410635">
        <w:rPr>
          <w:rFonts w:eastAsiaTheme="minorEastAsia" w:hint="eastAsia"/>
          <w:sz w:val="22"/>
          <w:szCs w:val="22"/>
          <w:lang w:eastAsia="ja-JP"/>
        </w:rPr>
        <w:t>the general design of TDRA indication</w:t>
      </w:r>
      <w:r w:rsidR="00530F7A">
        <w:rPr>
          <w:rFonts w:eastAsiaTheme="minorEastAsia" w:hint="eastAsia"/>
          <w:sz w:val="22"/>
          <w:szCs w:val="22"/>
          <w:lang w:eastAsia="ja-JP"/>
        </w:rPr>
        <w:t xml:space="preserve"> that </w:t>
      </w:r>
      <w:r w:rsidR="0031677D">
        <w:rPr>
          <w:rFonts w:eastAsiaTheme="minorEastAsia" w:hint="eastAsia"/>
          <w:sz w:val="22"/>
          <w:szCs w:val="22"/>
          <w:lang w:eastAsia="ja-JP"/>
        </w:rPr>
        <w:t>a</w:t>
      </w:r>
      <w:r w:rsidR="0031677D" w:rsidRPr="00C35B8B">
        <w:rPr>
          <w:sz w:val="22"/>
          <w:szCs w:val="22"/>
        </w:rPr>
        <w:t xml:space="preserve"> single TDRA field in DCI format </w:t>
      </w:r>
      <w:r w:rsidR="0031677D" w:rsidRPr="00C35B8B">
        <w:rPr>
          <w:rFonts w:hint="eastAsia"/>
          <w:sz w:val="22"/>
          <w:szCs w:val="22"/>
        </w:rPr>
        <w:t>0_3</w:t>
      </w:r>
      <w:r w:rsidR="0031677D" w:rsidRPr="00C35B8B">
        <w:rPr>
          <w:sz w:val="22"/>
          <w:szCs w:val="22"/>
        </w:rPr>
        <w:t>/1_</w:t>
      </w:r>
      <w:r w:rsidR="0031677D" w:rsidRPr="00C35B8B">
        <w:rPr>
          <w:rFonts w:hint="eastAsia"/>
          <w:sz w:val="22"/>
          <w:szCs w:val="22"/>
        </w:rPr>
        <w:t>3</w:t>
      </w:r>
      <w:r w:rsidR="0031677D" w:rsidRPr="00C35B8B">
        <w:rPr>
          <w:sz w:val="22"/>
          <w:szCs w:val="22"/>
        </w:rPr>
        <w:t xml:space="preserve"> </w:t>
      </w:r>
      <w:r w:rsidR="0031677D" w:rsidRPr="00C35B8B">
        <w:rPr>
          <w:rFonts w:hint="eastAsia"/>
          <w:sz w:val="22"/>
          <w:szCs w:val="22"/>
        </w:rPr>
        <w:t xml:space="preserve">indicates </w:t>
      </w:r>
      <w:r w:rsidR="0031677D" w:rsidRPr="00C35B8B">
        <w:rPr>
          <w:sz w:val="22"/>
          <w:szCs w:val="22"/>
        </w:rPr>
        <w:t>one</w:t>
      </w:r>
      <w:r w:rsidR="0031677D" w:rsidRPr="00C35B8B">
        <w:rPr>
          <w:rFonts w:hint="eastAsia"/>
          <w:sz w:val="22"/>
          <w:szCs w:val="22"/>
        </w:rPr>
        <w:t xml:space="preserve"> row from a joint TDRA table</w:t>
      </w:r>
      <w:r w:rsidR="0031677D" w:rsidRPr="00C35B8B">
        <w:rPr>
          <w:sz w:val="22"/>
          <w:szCs w:val="22"/>
        </w:rPr>
        <w:t>.</w:t>
      </w:r>
      <w:r w:rsidR="00BE29E1">
        <w:rPr>
          <w:rFonts w:eastAsiaTheme="minorEastAsia" w:hint="eastAsia"/>
          <w:sz w:val="22"/>
          <w:szCs w:val="22"/>
          <w:lang w:eastAsia="ja-JP"/>
        </w:rPr>
        <w:t xml:space="preserve"> </w:t>
      </w:r>
      <w:r w:rsidR="00D83590" w:rsidRPr="00C35B8B">
        <w:rPr>
          <w:rFonts w:eastAsia="ＭＳ 明朝"/>
          <w:bCs/>
          <w:sz w:val="22"/>
          <w:szCs w:val="22"/>
          <w:lang w:eastAsia="ja-JP"/>
        </w:rPr>
        <w:t xml:space="preserve">Each TDRA index points to </w:t>
      </w:r>
      <w:proofErr w:type="gramStart"/>
      <w:r w:rsidR="00D83590" w:rsidRPr="00C35B8B">
        <w:rPr>
          <w:rFonts w:eastAsia="ＭＳ 明朝"/>
          <w:bCs/>
          <w:sz w:val="22"/>
          <w:szCs w:val="22"/>
          <w:lang w:eastAsia="ja-JP"/>
        </w:rPr>
        <w:t>one or multiple time</w:t>
      </w:r>
      <w:proofErr w:type="gramEnd"/>
      <w:r w:rsidR="00D83590" w:rsidRPr="00C35B8B">
        <w:rPr>
          <w:rFonts w:eastAsia="ＭＳ 明朝"/>
          <w:bCs/>
          <w:sz w:val="22"/>
          <w:szCs w:val="22"/>
          <w:lang w:eastAsia="ja-JP"/>
        </w:rPr>
        <w:t xml:space="preserve"> domain resource allocations in the TDRA table</w:t>
      </w:r>
      <w:r w:rsidR="00D83590">
        <w:rPr>
          <w:rFonts w:eastAsia="ＭＳ 明朝" w:hint="eastAsia"/>
          <w:bCs/>
          <w:sz w:val="22"/>
          <w:szCs w:val="22"/>
          <w:lang w:eastAsia="ja-JP"/>
        </w:rPr>
        <w:t xml:space="preserve">. </w:t>
      </w:r>
      <w:r w:rsidR="00CF35C5">
        <w:rPr>
          <w:rFonts w:eastAsia="ＭＳ 明朝" w:hint="eastAsia"/>
          <w:bCs/>
          <w:sz w:val="22"/>
          <w:szCs w:val="22"/>
          <w:lang w:eastAsia="ja-JP"/>
        </w:rPr>
        <w:t>One of r</w:t>
      </w:r>
      <w:r w:rsidR="00DC2EF0">
        <w:rPr>
          <w:rFonts w:eastAsia="ＭＳ 明朝" w:hint="eastAsia"/>
          <w:bCs/>
          <w:sz w:val="22"/>
          <w:szCs w:val="22"/>
          <w:lang w:eastAsia="ja-JP"/>
        </w:rPr>
        <w:t>emaining point</w:t>
      </w:r>
      <w:r w:rsidR="00CF35C5">
        <w:rPr>
          <w:rFonts w:eastAsia="ＭＳ 明朝" w:hint="eastAsia"/>
          <w:bCs/>
          <w:sz w:val="22"/>
          <w:szCs w:val="22"/>
          <w:lang w:eastAsia="ja-JP"/>
        </w:rPr>
        <w:t>s</w:t>
      </w:r>
      <w:r w:rsidR="00DC2EF0">
        <w:rPr>
          <w:rFonts w:eastAsia="ＭＳ 明朝" w:hint="eastAsia"/>
          <w:bCs/>
          <w:sz w:val="22"/>
          <w:szCs w:val="22"/>
          <w:lang w:eastAsia="ja-JP"/>
        </w:rPr>
        <w:t xml:space="preserve"> to </w:t>
      </w:r>
      <w:r w:rsidR="00124E8A">
        <w:rPr>
          <w:rFonts w:eastAsia="ＭＳ 明朝" w:hint="eastAsia"/>
          <w:bCs/>
          <w:sz w:val="22"/>
          <w:szCs w:val="22"/>
          <w:lang w:eastAsia="ja-JP"/>
        </w:rPr>
        <w:t xml:space="preserve">discuss is whether TDRA </w:t>
      </w:r>
      <w:r w:rsidR="00A619B9">
        <w:rPr>
          <w:rFonts w:eastAsia="ＭＳ 明朝" w:hint="eastAsia"/>
          <w:bCs/>
          <w:sz w:val="22"/>
          <w:szCs w:val="22"/>
          <w:lang w:eastAsia="ja-JP"/>
        </w:rPr>
        <w:t>table is a new table or an existing table.</w:t>
      </w:r>
    </w:p>
    <w:p w14:paraId="61F32799" w14:textId="1549AC15" w:rsidR="00EC1F8F" w:rsidRPr="00EC1F8F" w:rsidRDefault="00EC1F8F" w:rsidP="6D49308F">
      <w:pPr>
        <w:spacing w:after="120"/>
        <w:jc w:val="both"/>
        <w:rPr>
          <w:rFonts w:eastAsiaTheme="minorEastAsia"/>
          <w:sz w:val="22"/>
          <w:szCs w:val="22"/>
          <w:lang w:val="en-US" w:eastAsia="ja-JP"/>
        </w:rPr>
      </w:pPr>
      <w:r>
        <w:rPr>
          <w:rFonts w:eastAsiaTheme="minorEastAsia" w:hint="eastAsia"/>
          <w:sz w:val="22"/>
          <w:szCs w:val="22"/>
          <w:lang w:val="en-US" w:eastAsia="ja-JP"/>
        </w:rPr>
        <w:t xml:space="preserve">For Rel-18 multi-cell PUSCH/PDSCH scheduling via DCI format 0_3/1_3, joint TDRA table (i.e., </w:t>
      </w:r>
      <w:r w:rsidRPr="00EC1F8F">
        <w:rPr>
          <w:rFonts w:eastAsiaTheme="minorEastAsia"/>
          <w:sz w:val="22"/>
          <w:szCs w:val="22"/>
          <w:lang w:val="en-US" w:eastAsia="ja-JP"/>
        </w:rPr>
        <w:t>tdra-FieldIndexListDCI-1-3-r18</w:t>
      </w:r>
      <w:r>
        <w:rPr>
          <w:rFonts w:eastAsiaTheme="minorEastAsia" w:hint="eastAsia"/>
          <w:sz w:val="22"/>
          <w:szCs w:val="22"/>
          <w:lang w:val="en-US" w:eastAsia="ja-JP"/>
        </w:rPr>
        <w:t xml:space="preserve"> or</w:t>
      </w:r>
      <w:r w:rsidRPr="00EC1F8F">
        <w:rPr>
          <w:rFonts w:eastAsiaTheme="minorEastAsia"/>
          <w:sz w:val="22"/>
          <w:szCs w:val="22"/>
          <w:lang w:val="en-US" w:eastAsia="ja-JP"/>
        </w:rPr>
        <w:t xml:space="preserve"> tdra-FieldIndexListDCI-0-3-r18</w:t>
      </w:r>
      <w:r>
        <w:rPr>
          <w:rFonts w:eastAsiaTheme="minorEastAsia" w:hint="eastAsia"/>
          <w:sz w:val="22"/>
          <w:szCs w:val="22"/>
          <w:lang w:val="en-US" w:eastAsia="ja-JP"/>
        </w:rPr>
        <w:t>) is configured. Each row entry (</w:t>
      </w:r>
      <w:r w:rsidRPr="00EC1F8F">
        <w:rPr>
          <w:rFonts w:eastAsiaTheme="minorEastAsia"/>
          <w:sz w:val="22"/>
          <w:szCs w:val="22"/>
          <w:lang w:val="en-US" w:eastAsia="ja-JP"/>
        </w:rPr>
        <w:t>TDRA-FieldIndexDCI-1-3-r18</w:t>
      </w:r>
      <w:r>
        <w:rPr>
          <w:rFonts w:eastAsiaTheme="minorEastAsia" w:hint="eastAsia"/>
          <w:sz w:val="22"/>
          <w:szCs w:val="22"/>
          <w:lang w:val="en-US" w:eastAsia="ja-JP"/>
        </w:rPr>
        <w:t xml:space="preserve"> or</w:t>
      </w:r>
      <w:r w:rsidRPr="00EC1F8F">
        <w:rPr>
          <w:rFonts w:eastAsiaTheme="minorEastAsia"/>
          <w:sz w:val="22"/>
          <w:szCs w:val="22"/>
          <w:lang w:val="en-US" w:eastAsia="ja-JP"/>
        </w:rPr>
        <w:t xml:space="preserve"> TDRA-FieldIndexDCI-0-3-r18</w:t>
      </w:r>
      <w:r>
        <w:rPr>
          <w:rFonts w:eastAsiaTheme="minorEastAsia" w:hint="eastAsia"/>
          <w:sz w:val="22"/>
          <w:szCs w:val="22"/>
          <w:lang w:val="en-US" w:eastAsia="ja-JP"/>
        </w:rPr>
        <w:t>) of the joint TDRA table has combination of TDRA indexes, and each TDRA index refers TDRA table of each BWP of each cell applicable for DCI format 1_1 or 0_1 as shown below.</w:t>
      </w:r>
    </w:p>
    <w:p w14:paraId="4CDC5C56" w14:textId="6BD43E5A" w:rsidR="6D49308F" w:rsidRDefault="00EC1F8F" w:rsidP="00EC1F8F">
      <w:pPr>
        <w:pStyle w:val="afe"/>
        <w:numPr>
          <w:ilvl w:val="0"/>
          <w:numId w:val="36"/>
        </w:numPr>
        <w:spacing w:after="120"/>
        <w:ind w:leftChars="0"/>
        <w:jc w:val="both"/>
        <w:rPr>
          <w:rFonts w:eastAsiaTheme="minorEastAsia"/>
          <w:sz w:val="22"/>
          <w:szCs w:val="22"/>
          <w:lang w:eastAsia="ja-JP"/>
        </w:rPr>
      </w:pPr>
      <w:r>
        <w:rPr>
          <w:rFonts w:eastAsiaTheme="minorEastAsia" w:hint="eastAsia"/>
          <w:sz w:val="22"/>
          <w:szCs w:val="22"/>
          <w:lang w:eastAsia="ja-JP"/>
        </w:rPr>
        <w:t>TS 38.331 6.3.2</w:t>
      </w:r>
      <w:r w:rsidR="00FF5C94">
        <w:rPr>
          <w:rFonts w:eastAsiaTheme="minorEastAsia" w:hint="eastAsia"/>
          <w:sz w:val="22"/>
          <w:szCs w:val="22"/>
          <w:lang w:eastAsia="ja-JP"/>
        </w:rPr>
        <w:t xml:space="preserve"> </w:t>
      </w:r>
      <w:r w:rsidR="00333756">
        <w:rPr>
          <w:rFonts w:eastAsiaTheme="minorEastAsia" w:hint="eastAsia"/>
          <w:sz w:val="22"/>
          <w:szCs w:val="22"/>
          <w:lang w:eastAsia="ja-JP"/>
        </w:rPr>
        <w:t>[9]</w:t>
      </w:r>
    </w:p>
    <w:tbl>
      <w:tblPr>
        <w:tblStyle w:val="afc"/>
        <w:tblW w:w="0" w:type="auto"/>
        <w:tblLook w:val="04A0" w:firstRow="1" w:lastRow="0" w:firstColumn="1" w:lastColumn="0" w:noHBand="0" w:noVBand="1"/>
      </w:tblPr>
      <w:tblGrid>
        <w:gridCol w:w="9962"/>
      </w:tblGrid>
      <w:tr w:rsidR="00EC1F8F" w14:paraId="30674CA2" w14:textId="77777777" w:rsidTr="00EC1F8F">
        <w:tc>
          <w:tcPr>
            <w:tcW w:w="9962" w:type="dxa"/>
          </w:tcPr>
          <w:p w14:paraId="38A34846"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rPr>
              <w:tab/>
              <w:t xml:space="preserve"> </w:t>
            </w:r>
            <w:bookmarkStart w:id="21" w:name="_Hlk178950986"/>
            <w:r w:rsidRPr="00EC1F8F">
              <w:rPr>
                <w:rFonts w:ascii="Courier New" w:eastAsia="Times New Roman" w:hAnsi="Courier New"/>
                <w:color w:val="000000"/>
                <w:kern w:val="24"/>
                <w:sz w:val="16"/>
                <w:szCs w:val="16"/>
                <w:highlight w:val="white"/>
                <w:lang w:eastAsia="ja-JP"/>
              </w:rPr>
              <w:t>tdra-FieldIndexListDCI-1-3-r18</w:t>
            </w:r>
            <w:bookmarkEnd w:id="21"/>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SEQUENCE</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SIZE</w:t>
            </w:r>
            <w:r w:rsidRPr="00EC1F8F">
              <w:rPr>
                <w:rFonts w:ascii="Courier New" w:eastAsia="ＭＳ 明朝" w:hAnsi="Courier New"/>
                <w:color w:val="000000"/>
                <w:kern w:val="24"/>
                <w:sz w:val="16"/>
                <w:szCs w:val="16"/>
                <w:highlight w:val="white"/>
                <w:lang w:eastAsia="ja-JP"/>
              </w:rPr>
              <w:t xml:space="preserve"> (</w:t>
            </w:r>
            <w:proofErr w:type="gramStart"/>
            <w:r w:rsidRPr="00EC1F8F">
              <w:rPr>
                <w:rFonts w:ascii="Courier New" w:eastAsia="ＭＳ 明朝" w:hAnsi="Courier New"/>
                <w:color w:val="000000"/>
                <w:kern w:val="24"/>
                <w:sz w:val="16"/>
                <w:szCs w:val="16"/>
                <w:highlight w:val="white"/>
                <w:lang w:eastAsia="ja-JP"/>
              </w:rPr>
              <w:t>1..</w:t>
            </w:r>
            <w:proofErr w:type="gramEnd"/>
            <w:r w:rsidRPr="00EC1F8F">
              <w:rPr>
                <w:rFonts w:ascii="Courier New" w:eastAsia="ＭＳ 明朝" w:hAnsi="Courier New"/>
                <w:color w:val="000000"/>
                <w:kern w:val="24"/>
                <w:sz w:val="16"/>
                <w:szCs w:val="16"/>
                <w:highlight w:val="white"/>
                <w:lang w:eastAsia="ja-JP"/>
              </w:rPr>
              <w:t>32))</w:t>
            </w:r>
            <w:r w:rsidRPr="00EC1F8F">
              <w:rPr>
                <w:rFonts w:ascii="Courier New" w:eastAsia="ＭＳ 明朝" w:hAnsi="Courier New"/>
                <w:color w:val="993366"/>
                <w:kern w:val="24"/>
                <w:sz w:val="16"/>
                <w:szCs w:val="16"/>
                <w:highlight w:val="white"/>
                <w:lang w:eastAsia="ja-JP"/>
              </w:rPr>
              <w:t xml:space="preserve"> OF</w:t>
            </w:r>
            <w:r w:rsidRPr="00EC1F8F">
              <w:rPr>
                <w:rFonts w:ascii="Courier New" w:eastAsia="ＭＳ 明朝" w:hAnsi="Courier New"/>
                <w:color w:val="000000"/>
                <w:kern w:val="24"/>
                <w:sz w:val="16"/>
                <w:szCs w:val="16"/>
                <w:highlight w:val="white"/>
                <w:lang w:eastAsia="ja-JP"/>
              </w:rPr>
              <w:t xml:space="preserve"> </w:t>
            </w:r>
            <w:r w:rsidRPr="00EC1F8F">
              <w:rPr>
                <w:rFonts w:ascii="Courier New" w:eastAsia="Times New Roman" w:hAnsi="Courier New"/>
                <w:color w:val="000000"/>
                <w:kern w:val="24"/>
                <w:sz w:val="16"/>
                <w:szCs w:val="16"/>
                <w:highlight w:val="white"/>
                <w:lang w:eastAsia="ja-JP"/>
              </w:rPr>
              <w:t xml:space="preserve">TDRA-FieldIndexDCI-1-3-r18                </w:t>
            </w:r>
            <w:r w:rsidRPr="00EC1F8F">
              <w:rPr>
                <w:rFonts w:ascii="Courier New" w:eastAsia="Times New Roman" w:hAnsi="Courier New"/>
                <w:color w:val="993366"/>
                <w:kern w:val="24"/>
                <w:sz w:val="16"/>
                <w:szCs w:val="16"/>
                <w:highlight w:val="white"/>
                <w:lang w:eastAsia="ja-JP"/>
              </w:rPr>
              <w:t>OPTIONAL</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808080"/>
                <w:kern w:val="24"/>
                <w:sz w:val="16"/>
                <w:szCs w:val="16"/>
                <w:highlight w:val="white"/>
                <w:lang w:eastAsia="ja-JP"/>
              </w:rPr>
              <w:t>-- Need R</w:t>
            </w:r>
          </w:p>
          <w:p w14:paraId="6B187A2C"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rPr>
              <w:t xml:space="preserve">     tdra-FieldIndexListDCI-0-3-r18    </w:t>
            </w:r>
            <w:r w:rsidRPr="00EC1F8F">
              <w:rPr>
                <w:rFonts w:ascii="Courier New" w:eastAsia="Times New Roman" w:hAnsi="Courier New"/>
                <w:color w:val="993366"/>
                <w:kern w:val="24"/>
                <w:sz w:val="16"/>
                <w:szCs w:val="16"/>
                <w:highlight w:val="white"/>
                <w:lang w:eastAsia="ja-JP"/>
              </w:rPr>
              <w:t>SEQUENCE</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SIZE</w:t>
            </w:r>
            <w:r w:rsidRPr="00EC1F8F">
              <w:rPr>
                <w:rFonts w:ascii="Courier New" w:eastAsia="ＭＳ 明朝" w:hAnsi="Courier New"/>
                <w:color w:val="000000"/>
                <w:kern w:val="24"/>
                <w:sz w:val="16"/>
                <w:szCs w:val="16"/>
                <w:highlight w:val="white"/>
                <w:lang w:eastAsia="ja-JP"/>
              </w:rPr>
              <w:t xml:space="preserve"> (</w:t>
            </w:r>
            <w:proofErr w:type="gramStart"/>
            <w:r w:rsidRPr="00EC1F8F">
              <w:rPr>
                <w:rFonts w:ascii="Courier New" w:eastAsia="ＭＳ 明朝" w:hAnsi="Courier New"/>
                <w:color w:val="000000"/>
                <w:kern w:val="24"/>
                <w:sz w:val="16"/>
                <w:szCs w:val="16"/>
                <w:highlight w:val="white"/>
                <w:lang w:eastAsia="ja-JP"/>
              </w:rPr>
              <w:t>1..</w:t>
            </w:r>
            <w:proofErr w:type="gramEnd"/>
            <w:r w:rsidRPr="00EC1F8F">
              <w:rPr>
                <w:rFonts w:ascii="Courier New" w:eastAsia="ＭＳ 明朝" w:hAnsi="Courier New"/>
                <w:color w:val="000000"/>
                <w:kern w:val="24"/>
                <w:sz w:val="16"/>
                <w:szCs w:val="16"/>
                <w:highlight w:val="white"/>
                <w:lang w:eastAsia="ja-JP"/>
              </w:rPr>
              <w:t>64))</w:t>
            </w:r>
            <w:r w:rsidRPr="00EC1F8F">
              <w:rPr>
                <w:rFonts w:ascii="Courier New" w:eastAsia="ＭＳ 明朝" w:hAnsi="Courier New"/>
                <w:color w:val="993366"/>
                <w:kern w:val="24"/>
                <w:sz w:val="16"/>
                <w:szCs w:val="16"/>
                <w:highlight w:val="white"/>
                <w:lang w:eastAsia="ja-JP"/>
              </w:rPr>
              <w:t xml:space="preserve"> OF</w:t>
            </w:r>
            <w:r w:rsidRPr="00EC1F8F">
              <w:rPr>
                <w:rFonts w:ascii="Courier New" w:eastAsia="ＭＳ 明朝" w:hAnsi="Courier New"/>
                <w:color w:val="000000"/>
                <w:kern w:val="24"/>
                <w:sz w:val="16"/>
                <w:szCs w:val="16"/>
                <w:highlight w:val="white"/>
                <w:lang w:eastAsia="ja-JP"/>
              </w:rPr>
              <w:t xml:space="preserve"> </w:t>
            </w:r>
            <w:r w:rsidRPr="00EC1F8F">
              <w:rPr>
                <w:rFonts w:ascii="Courier New" w:eastAsia="Times New Roman" w:hAnsi="Courier New"/>
                <w:color w:val="000000"/>
                <w:kern w:val="24"/>
                <w:sz w:val="16"/>
                <w:szCs w:val="16"/>
                <w:highlight w:val="white"/>
                <w:lang w:eastAsia="ja-JP"/>
              </w:rPr>
              <w:t xml:space="preserve">TDRA-FieldIndexDCI-0-3-r18                </w:t>
            </w:r>
            <w:r w:rsidRPr="00EC1F8F">
              <w:rPr>
                <w:rFonts w:ascii="Courier New" w:eastAsia="Times New Roman" w:hAnsi="Courier New"/>
                <w:color w:val="993366"/>
                <w:kern w:val="24"/>
                <w:sz w:val="16"/>
                <w:szCs w:val="16"/>
                <w:highlight w:val="white"/>
                <w:lang w:eastAsia="ja-JP"/>
              </w:rPr>
              <w:t>OPTIONAL</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808080"/>
                <w:kern w:val="24"/>
                <w:sz w:val="16"/>
                <w:szCs w:val="16"/>
                <w:highlight w:val="white"/>
                <w:lang w:eastAsia="ja-JP"/>
              </w:rPr>
              <w:t>-- Need R</w:t>
            </w:r>
          </w:p>
          <w:p w14:paraId="2513D489"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rPr>
              <w:t>TDRA-FieldIndexDCI-1-3-r</w:t>
            </w:r>
            <w:proofErr w:type="gramStart"/>
            <w:r w:rsidRPr="00EC1F8F">
              <w:rPr>
                <w:rFonts w:ascii="Courier New" w:eastAsia="Times New Roman" w:hAnsi="Courier New"/>
                <w:color w:val="000000"/>
                <w:kern w:val="24"/>
                <w:sz w:val="16"/>
                <w:szCs w:val="16"/>
                <w:highlight w:val="white"/>
                <w:lang w:eastAsia="ja-JP"/>
              </w:rPr>
              <w:t>18 ::=</w:t>
            </w:r>
            <w:proofErr w:type="gramEnd"/>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SEQUENCE</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SIZE</w:t>
            </w:r>
            <w:r w:rsidRPr="00EC1F8F">
              <w:rPr>
                <w:rFonts w:ascii="Courier New" w:eastAsia="ＭＳ 明朝" w:hAnsi="Courier New"/>
                <w:color w:val="000000"/>
                <w:kern w:val="24"/>
                <w:sz w:val="16"/>
                <w:szCs w:val="16"/>
                <w:highlight w:val="white"/>
                <w:lang w:eastAsia="ja-JP"/>
              </w:rPr>
              <w:t xml:space="preserve"> (2.. maxNrofBWPsInSetOfCells-r18))</w:t>
            </w:r>
            <w:r w:rsidRPr="00EC1F8F">
              <w:rPr>
                <w:rFonts w:ascii="Courier New" w:eastAsia="ＭＳ 明朝" w:hAnsi="Courier New"/>
                <w:color w:val="993366"/>
                <w:kern w:val="24"/>
                <w:sz w:val="16"/>
                <w:szCs w:val="16"/>
                <w:highlight w:val="white"/>
                <w:lang w:eastAsia="ja-JP"/>
              </w:rPr>
              <w:t xml:space="preserve"> OF</w:t>
            </w:r>
            <w:r w:rsidRPr="00EC1F8F">
              <w:rPr>
                <w:rFonts w:ascii="Courier New" w:eastAsia="ＭＳ 明朝"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INTEGER</w:t>
            </w:r>
            <w:r w:rsidRPr="00EC1F8F">
              <w:rPr>
                <w:rFonts w:ascii="Courier New" w:eastAsia="Times New Roman" w:hAnsi="Courier New"/>
                <w:color w:val="000000"/>
                <w:kern w:val="24"/>
                <w:sz w:val="16"/>
                <w:szCs w:val="16"/>
                <w:highlight w:val="white"/>
                <w:lang w:eastAsia="ja-JP"/>
              </w:rPr>
              <w:t xml:space="preserve"> (</w:t>
            </w:r>
            <w:proofErr w:type="gramStart"/>
            <w:r w:rsidRPr="00EC1F8F">
              <w:rPr>
                <w:rFonts w:ascii="Courier New" w:eastAsia="Times New Roman" w:hAnsi="Courier New"/>
                <w:color w:val="000000"/>
                <w:kern w:val="24"/>
                <w:sz w:val="16"/>
                <w:szCs w:val="16"/>
                <w:highlight w:val="white"/>
                <w:lang w:eastAsia="ja-JP"/>
              </w:rPr>
              <w:t>0..</w:t>
            </w:r>
            <w:proofErr w:type="gramEnd"/>
            <w:r w:rsidRPr="00EC1F8F">
              <w:rPr>
                <w:rFonts w:ascii="Courier New" w:eastAsia="Times New Roman" w:hAnsi="Courier New"/>
                <w:color w:val="000000"/>
                <w:kern w:val="24"/>
                <w:sz w:val="16"/>
                <w:szCs w:val="16"/>
                <w:highlight w:val="white"/>
                <w:lang w:eastAsia="ja-JP"/>
              </w:rPr>
              <w:t>maxNrofDL-Allocations-1-r18)</w:t>
            </w:r>
          </w:p>
          <w:p w14:paraId="04CD4AA3"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rPr>
              <w:t>TDRA-FieldIndexDCI-0-3-r</w:t>
            </w:r>
            <w:proofErr w:type="gramStart"/>
            <w:r w:rsidRPr="00EC1F8F">
              <w:rPr>
                <w:rFonts w:ascii="Courier New" w:eastAsia="Times New Roman" w:hAnsi="Courier New"/>
                <w:color w:val="000000"/>
                <w:kern w:val="24"/>
                <w:sz w:val="16"/>
                <w:szCs w:val="16"/>
                <w:highlight w:val="white"/>
                <w:lang w:eastAsia="ja-JP"/>
              </w:rPr>
              <w:t>18 ::=</w:t>
            </w:r>
            <w:proofErr w:type="gramEnd"/>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SEQUENCE</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SIZE</w:t>
            </w:r>
            <w:r w:rsidRPr="00EC1F8F">
              <w:rPr>
                <w:rFonts w:ascii="Courier New" w:eastAsia="ＭＳ 明朝" w:hAnsi="Courier New"/>
                <w:color w:val="000000"/>
                <w:kern w:val="24"/>
                <w:sz w:val="16"/>
                <w:szCs w:val="16"/>
                <w:highlight w:val="white"/>
                <w:lang w:eastAsia="ja-JP"/>
              </w:rPr>
              <w:t xml:space="preserve"> (2.. maxNrofBWPsInSetOfCells-r18))</w:t>
            </w:r>
            <w:r w:rsidRPr="00EC1F8F">
              <w:rPr>
                <w:rFonts w:ascii="Courier New" w:eastAsia="ＭＳ 明朝" w:hAnsi="Courier New"/>
                <w:color w:val="993366"/>
                <w:kern w:val="24"/>
                <w:sz w:val="16"/>
                <w:szCs w:val="16"/>
                <w:highlight w:val="white"/>
                <w:lang w:eastAsia="ja-JP"/>
              </w:rPr>
              <w:t xml:space="preserve"> OF</w:t>
            </w:r>
            <w:r w:rsidRPr="00EC1F8F">
              <w:rPr>
                <w:rFonts w:ascii="Courier New" w:eastAsia="ＭＳ 明朝"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INTEGER</w:t>
            </w:r>
            <w:r w:rsidRPr="00EC1F8F">
              <w:rPr>
                <w:rFonts w:ascii="Courier New" w:eastAsia="Times New Roman" w:hAnsi="Courier New"/>
                <w:color w:val="000000"/>
                <w:kern w:val="24"/>
                <w:sz w:val="16"/>
                <w:szCs w:val="16"/>
                <w:highlight w:val="white"/>
                <w:lang w:eastAsia="ja-JP"/>
              </w:rPr>
              <w:t xml:space="preserve"> (</w:t>
            </w:r>
            <w:proofErr w:type="gramStart"/>
            <w:r w:rsidRPr="00EC1F8F">
              <w:rPr>
                <w:rFonts w:ascii="Courier New" w:eastAsia="Times New Roman" w:hAnsi="Courier New"/>
                <w:color w:val="000000"/>
                <w:kern w:val="24"/>
                <w:sz w:val="16"/>
                <w:szCs w:val="16"/>
                <w:highlight w:val="white"/>
                <w:lang w:eastAsia="ja-JP"/>
              </w:rPr>
              <w:t>0..</w:t>
            </w:r>
            <w:proofErr w:type="gramEnd"/>
            <w:r w:rsidRPr="00EC1F8F">
              <w:rPr>
                <w:rFonts w:ascii="Courier New" w:eastAsia="Times New Roman" w:hAnsi="Courier New"/>
                <w:color w:val="000000"/>
                <w:kern w:val="24"/>
                <w:sz w:val="16"/>
                <w:szCs w:val="16"/>
                <w:highlight w:val="white"/>
                <w:lang w:eastAsia="ja-JP"/>
              </w:rPr>
              <w:t>maxNrofUL-Allocations-1-r18)</w:t>
            </w:r>
          </w:p>
          <w:p w14:paraId="6B10A927" w14:textId="77777777" w:rsidR="00EC1F8F" w:rsidRDefault="00EC1F8F" w:rsidP="00EC1F8F">
            <w:pPr>
              <w:spacing w:after="120"/>
              <w:jc w:val="both"/>
              <w:rPr>
                <w:rFonts w:eastAsiaTheme="minorEastAsia"/>
                <w:sz w:val="22"/>
                <w:szCs w:val="22"/>
                <w:lang w:val="en-US" w:eastAsia="ja-JP"/>
              </w:rPr>
            </w:pPr>
            <w:r>
              <w:rPr>
                <w:rFonts w:eastAsiaTheme="minorEastAsia" w:hint="eastAsia"/>
                <w:sz w:val="22"/>
                <w:szCs w:val="22"/>
                <w:lang w:val="en-US" w:eastAsia="ja-JP"/>
              </w:rPr>
              <w:t>~</w:t>
            </w:r>
          </w:p>
          <w:p w14:paraId="599D3274" w14:textId="77777777"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ascii="Arial" w:eastAsia="Times New Roman" w:hAnsi="Arial"/>
                <w:b/>
                <w:bCs/>
                <w:i/>
                <w:iCs/>
                <w:color w:val="000000"/>
                <w:kern w:val="24"/>
                <w:sz w:val="18"/>
                <w:szCs w:val="18"/>
                <w:lang w:eastAsia="ja-JP"/>
              </w:rPr>
              <w:t>tdra-FieldIndexListDCI-1-3, tdra-FieldIndexListDCI-0-3</w:t>
            </w:r>
          </w:p>
          <w:p w14:paraId="7EA56168" w14:textId="77777777"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eastAsia="游ゴシック" w:cs="Arial"/>
                <w:color w:val="000000"/>
                <w:kern w:val="24"/>
                <w:lang w:eastAsia="ja-JP"/>
              </w:rPr>
              <w:t>Configure joint TDRA table for UL scheduling via DCI format 1_3 and DCI format 0_3, respectively.</w:t>
            </w:r>
          </w:p>
          <w:p w14:paraId="23C31437" w14:textId="77777777" w:rsidR="00EC1F8F" w:rsidRDefault="00EC1F8F" w:rsidP="00EC1F8F">
            <w:pPr>
              <w:spacing w:after="120"/>
              <w:jc w:val="both"/>
              <w:rPr>
                <w:rFonts w:eastAsiaTheme="minorEastAsia"/>
                <w:sz w:val="22"/>
                <w:szCs w:val="22"/>
                <w:lang w:val="en-US" w:eastAsia="ja-JP"/>
              </w:rPr>
            </w:pPr>
          </w:p>
          <w:p w14:paraId="3AEC07FB" w14:textId="77777777"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ascii="Arial" w:eastAsia="Times New Roman" w:hAnsi="Arial"/>
                <w:b/>
                <w:bCs/>
                <w:i/>
                <w:iCs/>
                <w:color w:val="000000"/>
                <w:kern w:val="24"/>
                <w:sz w:val="18"/>
                <w:szCs w:val="18"/>
                <w:lang w:eastAsia="ja-JP"/>
              </w:rPr>
              <w:t>TDRA-FieldIndexDCI-1-3</w:t>
            </w:r>
          </w:p>
          <w:p w14:paraId="50C4FE94" w14:textId="37AB946F"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eastAsia="游ゴシック" w:cs="Arial"/>
                <w:color w:val="000000"/>
                <w:kern w:val="24"/>
                <w:lang w:eastAsia="ja-JP"/>
              </w:rPr>
              <w:t xml:space="preserve">Configure each row of the joint TDRA field table for DL scheduling via DCI format 1_3 containing the applicable TDRA field indexes for multiple BWPs/cells, </w:t>
            </w:r>
            <w:r w:rsidRPr="00EC1F8F">
              <w:rPr>
                <w:rFonts w:eastAsia="游ゴシック" w:cs="Arial"/>
                <w:color w:val="000000"/>
                <w:kern w:val="24"/>
                <w:highlight w:val="yellow"/>
                <w:lang w:eastAsia="ja-JP"/>
              </w:rPr>
              <w:t>where the TDRA index for a BWP of a cell points to a corresponding TDRA in the TDRA table applicable for DCI format 1-1</w:t>
            </w:r>
            <w:r w:rsidRPr="00EC1F8F">
              <w:rPr>
                <w:rFonts w:eastAsia="游ゴシック" w:cs="Arial"/>
                <w:color w:val="000000"/>
                <w:kern w:val="24"/>
                <w:lang w:eastAsia="ja-JP"/>
              </w:rPr>
              <w:t xml:space="preserve">, the order of TDRA index in each row refers the BWP-Id for a cell and the order of cells in </w:t>
            </w:r>
            <w:r w:rsidRPr="00EC1F8F">
              <w:rPr>
                <w:rFonts w:eastAsia="游ゴシック" w:cs="Arial"/>
                <w:i/>
                <w:iCs/>
                <w:color w:val="000000"/>
                <w:kern w:val="24"/>
                <w:lang w:eastAsia="ja-JP"/>
              </w:rPr>
              <w:t>scheduledCellListDCI-1-3</w:t>
            </w:r>
            <w:r w:rsidRPr="00EC1F8F">
              <w:rPr>
                <w:rFonts w:eastAsia="游ゴシック" w:cs="Arial"/>
                <w:color w:val="000000"/>
                <w:kern w:val="24"/>
                <w:lang w:eastAsia="ja-JP"/>
              </w:rPr>
              <w:t xml:space="preserve"> (i.e., first TDRA index in a row is for the smallest BWP-Id that </w:t>
            </w:r>
            <w:r w:rsidRPr="00EC1F8F">
              <w:rPr>
                <w:rFonts w:eastAsia="游ゴシック" w:cs="Arial"/>
                <w:color w:val="000000"/>
                <w:kern w:val="24"/>
                <w:lang w:eastAsia="ja-JP"/>
              </w:rPr>
              <w:lastRenderedPageBreak/>
              <w:t xml:space="preserve">can be scheduled by the DCI format 1-3, as specified in 38.212, of the first cell in </w:t>
            </w:r>
            <w:r w:rsidRPr="00EC1F8F">
              <w:rPr>
                <w:rFonts w:eastAsia="游ゴシック" w:cs="Arial"/>
                <w:i/>
                <w:iCs/>
                <w:color w:val="000000"/>
                <w:kern w:val="24"/>
                <w:lang w:eastAsia="ja-JP"/>
              </w:rPr>
              <w:t>scheduledCellListDCI-1-3</w:t>
            </w:r>
            <w:r w:rsidRPr="00EC1F8F">
              <w:rPr>
                <w:rFonts w:eastAsia="游ゴシック" w:cs="Arial"/>
                <w:color w:val="000000"/>
                <w:kern w:val="24"/>
                <w:lang w:eastAsia="ja-JP"/>
              </w:rPr>
              <w:t xml:space="preserve">, second TDRA index in a row is for the second smallest BWP-Id that can be scheduled by the DCI format 1-3, as specified in 38.212, of the first cell and so on ), and the number of TDRA indices in a row of </w:t>
            </w:r>
            <w:r w:rsidRPr="00EC1F8F">
              <w:rPr>
                <w:rFonts w:eastAsia="游ゴシック" w:cs="Arial"/>
                <w:i/>
                <w:iCs/>
                <w:color w:val="000000"/>
                <w:kern w:val="24"/>
                <w:lang w:eastAsia="ja-JP"/>
              </w:rPr>
              <w:t>TDRA-FieldIndexDCI-1-3</w:t>
            </w:r>
            <w:r w:rsidRPr="00EC1F8F">
              <w:rPr>
                <w:rFonts w:eastAsia="游ゴシック" w:cs="Arial"/>
                <w:color w:val="000000"/>
                <w:kern w:val="24"/>
                <w:lang w:eastAsia="ja-JP"/>
              </w:rPr>
              <w:t xml:space="preserve"> should be the same as the total number of BWPs that can be scheduled by the DCI format 1-3, as specified in 38.212, across cells included in </w:t>
            </w:r>
            <w:r w:rsidRPr="00EC1F8F">
              <w:rPr>
                <w:rFonts w:eastAsia="游ゴシック" w:cs="Arial"/>
                <w:i/>
                <w:iCs/>
                <w:color w:val="000000"/>
                <w:kern w:val="24"/>
                <w:lang w:eastAsia="ja-JP"/>
              </w:rPr>
              <w:t>scheduledCellListDCI-1-3</w:t>
            </w:r>
            <w:r w:rsidRPr="00EC1F8F">
              <w:rPr>
                <w:rFonts w:eastAsia="游ゴシック" w:cs="Arial"/>
                <w:color w:val="000000"/>
                <w:kern w:val="24"/>
                <w:lang w:eastAsia="ja-JP"/>
              </w:rPr>
              <w:t>.</w:t>
            </w:r>
          </w:p>
        </w:tc>
      </w:tr>
    </w:tbl>
    <w:p w14:paraId="6DD3246C" w14:textId="77777777" w:rsidR="00EC1F8F" w:rsidRDefault="00EC1F8F" w:rsidP="00EC1F8F">
      <w:pPr>
        <w:spacing w:after="120"/>
        <w:jc w:val="both"/>
        <w:rPr>
          <w:rFonts w:eastAsiaTheme="minorEastAsia"/>
          <w:sz w:val="22"/>
          <w:szCs w:val="22"/>
          <w:lang w:eastAsia="ja-JP"/>
        </w:rPr>
      </w:pPr>
    </w:p>
    <w:p w14:paraId="194EAC42" w14:textId="72A8F7AD" w:rsidR="0093561B" w:rsidRDefault="0093561B" w:rsidP="00EC1F8F">
      <w:pPr>
        <w:spacing w:after="120"/>
        <w:jc w:val="both"/>
        <w:rPr>
          <w:rFonts w:eastAsiaTheme="minorEastAsia"/>
          <w:sz w:val="22"/>
          <w:szCs w:val="22"/>
          <w:lang w:eastAsia="ja-JP"/>
        </w:rPr>
      </w:pPr>
      <w:r>
        <w:rPr>
          <w:rFonts w:eastAsiaTheme="minorEastAsia" w:hint="eastAsia"/>
          <w:noProof/>
          <w:sz w:val="22"/>
          <w:szCs w:val="22"/>
          <w:lang w:eastAsia="ja-JP"/>
        </w:rPr>
        <w:drawing>
          <wp:inline distT="0" distB="0" distL="0" distR="0" wp14:anchorId="5732A534" wp14:editId="6C7F9DCC">
            <wp:extent cx="6333260" cy="3060700"/>
            <wp:effectExtent l="0" t="0" r="0" b="6350"/>
            <wp:docPr id="178235303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353031" name="図 1782353031"/>
                    <pic:cNvPicPr/>
                  </pic:nvPicPr>
                  <pic:blipFill>
                    <a:blip r:embed="rId23"/>
                    <a:stretch>
                      <a:fillRect/>
                    </a:stretch>
                  </pic:blipFill>
                  <pic:spPr>
                    <a:xfrm>
                      <a:off x="0" y="0"/>
                      <a:ext cx="6340581" cy="3064238"/>
                    </a:xfrm>
                    <a:prstGeom prst="rect">
                      <a:avLst/>
                    </a:prstGeom>
                  </pic:spPr>
                </pic:pic>
              </a:graphicData>
            </a:graphic>
          </wp:inline>
        </w:drawing>
      </w:r>
    </w:p>
    <w:p w14:paraId="76C076EA" w14:textId="37A1F0A1" w:rsidR="0093561B" w:rsidRDefault="0093561B" w:rsidP="0093561B">
      <w:pPr>
        <w:spacing w:after="120"/>
        <w:jc w:val="center"/>
        <w:rPr>
          <w:rFonts w:eastAsiaTheme="minorEastAsia"/>
          <w:b/>
          <w:bCs/>
          <w:sz w:val="22"/>
          <w:szCs w:val="22"/>
          <w:lang w:eastAsia="ja-JP"/>
        </w:rPr>
      </w:pPr>
      <w:r w:rsidRPr="008060A8">
        <w:rPr>
          <w:rFonts w:eastAsiaTheme="minorEastAsia"/>
          <w:b/>
          <w:bCs/>
          <w:sz w:val="22"/>
          <w:szCs w:val="22"/>
          <w:lang w:eastAsia="ja-JP"/>
        </w:rPr>
        <w:t>Fig</w:t>
      </w:r>
      <w:r w:rsidR="008060A8">
        <w:rPr>
          <w:rFonts w:eastAsiaTheme="minorEastAsia" w:hint="eastAsia"/>
          <w:b/>
          <w:bCs/>
          <w:sz w:val="22"/>
          <w:szCs w:val="22"/>
          <w:lang w:eastAsia="ja-JP"/>
        </w:rPr>
        <w:t>ure 3.3.2-1</w:t>
      </w:r>
      <w:r w:rsidRPr="002D21BC">
        <w:rPr>
          <w:rFonts w:eastAsiaTheme="minorEastAsia"/>
          <w:b/>
          <w:bCs/>
          <w:sz w:val="22"/>
          <w:szCs w:val="22"/>
          <w:lang w:eastAsia="ja-JP"/>
        </w:rPr>
        <w:t>: TDRA indication in DCI 1_3/0_3 and 1_1/0_1 in Rel-18</w:t>
      </w:r>
    </w:p>
    <w:p w14:paraId="4F8232E9" w14:textId="77777777" w:rsidR="0089594B" w:rsidRPr="002D21BC" w:rsidRDefault="0089594B" w:rsidP="00517029">
      <w:pPr>
        <w:spacing w:after="120"/>
        <w:rPr>
          <w:rFonts w:eastAsiaTheme="minorEastAsia"/>
          <w:b/>
          <w:bCs/>
          <w:sz w:val="22"/>
          <w:szCs w:val="22"/>
          <w:lang w:eastAsia="ja-JP"/>
        </w:rPr>
      </w:pPr>
    </w:p>
    <w:p w14:paraId="3CFEF12A" w14:textId="10FA784C" w:rsidR="00131E46" w:rsidRDefault="00131E46" w:rsidP="00EC1F8F">
      <w:pPr>
        <w:spacing w:after="120"/>
        <w:jc w:val="both"/>
        <w:rPr>
          <w:rFonts w:eastAsia="ＭＳ 明朝"/>
          <w:bCs/>
          <w:sz w:val="22"/>
          <w:szCs w:val="22"/>
          <w:lang w:eastAsia="ja-JP"/>
        </w:rPr>
      </w:pPr>
      <w:r>
        <w:rPr>
          <w:rFonts w:eastAsiaTheme="minorEastAsia" w:hint="eastAsia"/>
          <w:sz w:val="22"/>
          <w:szCs w:val="22"/>
          <w:lang w:eastAsia="ja-JP"/>
        </w:rPr>
        <w:t xml:space="preserve">In order to avoid potential </w:t>
      </w:r>
      <w:r w:rsidR="003A1C44">
        <w:rPr>
          <w:rFonts w:eastAsiaTheme="minorEastAsia" w:hint="eastAsia"/>
          <w:sz w:val="22"/>
          <w:szCs w:val="22"/>
          <w:lang w:eastAsia="ja-JP"/>
        </w:rPr>
        <w:t>n</w:t>
      </w:r>
      <w:r w:rsidR="003A1C44" w:rsidRPr="003A1C44">
        <w:rPr>
          <w:rFonts w:eastAsiaTheme="minorEastAsia"/>
          <w:sz w:val="22"/>
          <w:szCs w:val="22"/>
          <w:lang w:eastAsia="ja-JP"/>
        </w:rPr>
        <w:t>on-backward compatible</w:t>
      </w:r>
      <w:r>
        <w:rPr>
          <w:rFonts w:eastAsiaTheme="minorEastAsia" w:hint="eastAsia"/>
          <w:sz w:val="22"/>
          <w:szCs w:val="22"/>
          <w:lang w:eastAsia="ja-JP"/>
        </w:rPr>
        <w:t xml:space="preserve"> issue, </w:t>
      </w:r>
      <w:r w:rsidR="007E27D9">
        <w:rPr>
          <w:rFonts w:eastAsiaTheme="minorEastAsia" w:hint="eastAsia"/>
          <w:sz w:val="22"/>
          <w:szCs w:val="22"/>
          <w:lang w:eastAsia="ja-JP"/>
        </w:rPr>
        <w:t>interpretation of existing configuration i.e., Rel-18 joint TDRA table should not be changed</w:t>
      </w:r>
      <w:r w:rsidR="005955D0">
        <w:rPr>
          <w:rFonts w:eastAsiaTheme="minorEastAsia" w:hint="eastAsia"/>
          <w:sz w:val="22"/>
          <w:szCs w:val="22"/>
          <w:lang w:eastAsia="ja-JP"/>
        </w:rPr>
        <w:t xml:space="preserve">, and hence at least new Rel-19 joint TDRA table </w:t>
      </w:r>
      <w:r w:rsidR="00541C9B">
        <w:rPr>
          <w:rFonts w:eastAsiaTheme="minorEastAsia" w:hint="eastAsia"/>
          <w:sz w:val="22"/>
          <w:szCs w:val="22"/>
          <w:lang w:eastAsia="ja-JP"/>
        </w:rPr>
        <w:t xml:space="preserve">and row entry </w:t>
      </w:r>
      <w:r w:rsidR="005955D0">
        <w:rPr>
          <w:rFonts w:eastAsiaTheme="minorEastAsia" w:hint="eastAsia"/>
          <w:sz w:val="22"/>
          <w:szCs w:val="22"/>
          <w:lang w:eastAsia="ja-JP"/>
        </w:rPr>
        <w:t xml:space="preserve">(e.g., </w:t>
      </w:r>
      <w:r w:rsidR="005955D0" w:rsidRPr="00EC1F8F">
        <w:rPr>
          <w:rFonts w:eastAsiaTheme="minorEastAsia"/>
          <w:sz w:val="22"/>
          <w:szCs w:val="22"/>
          <w:lang w:val="en-US" w:eastAsia="ja-JP"/>
        </w:rPr>
        <w:t>tdra-FieldIndexListDCI-1-3-r1</w:t>
      </w:r>
      <w:r w:rsidR="005955D0">
        <w:rPr>
          <w:rFonts w:eastAsiaTheme="minorEastAsia" w:hint="eastAsia"/>
          <w:sz w:val="22"/>
          <w:szCs w:val="22"/>
          <w:lang w:val="en-US" w:eastAsia="ja-JP"/>
        </w:rPr>
        <w:t>9,</w:t>
      </w:r>
      <w:r w:rsidR="005955D0" w:rsidRPr="00EC1F8F">
        <w:rPr>
          <w:rFonts w:eastAsiaTheme="minorEastAsia"/>
          <w:sz w:val="22"/>
          <w:szCs w:val="22"/>
          <w:lang w:val="en-US" w:eastAsia="ja-JP"/>
        </w:rPr>
        <w:t xml:space="preserve"> tdra-FieldIndexListDCI-0-3-r1</w:t>
      </w:r>
      <w:r w:rsidR="005955D0">
        <w:rPr>
          <w:rFonts w:eastAsiaTheme="minorEastAsia" w:hint="eastAsia"/>
          <w:sz w:val="22"/>
          <w:szCs w:val="22"/>
          <w:lang w:val="en-US" w:eastAsia="ja-JP"/>
        </w:rPr>
        <w:t>9</w:t>
      </w:r>
      <w:r w:rsidR="00541C9B">
        <w:rPr>
          <w:rFonts w:eastAsiaTheme="minorEastAsia" w:hint="eastAsia"/>
          <w:sz w:val="22"/>
          <w:szCs w:val="22"/>
          <w:lang w:val="en-US" w:eastAsia="ja-JP"/>
        </w:rPr>
        <w:t xml:space="preserve">, </w:t>
      </w:r>
      <w:r w:rsidR="00541C9B" w:rsidRPr="00EC1F8F">
        <w:rPr>
          <w:rFonts w:eastAsiaTheme="minorEastAsia"/>
          <w:sz w:val="22"/>
          <w:szCs w:val="22"/>
          <w:lang w:val="en-US" w:eastAsia="ja-JP"/>
        </w:rPr>
        <w:t>TDRA-FieldIndexDCI-1-3-r1</w:t>
      </w:r>
      <w:r w:rsidR="00541C9B">
        <w:rPr>
          <w:rFonts w:eastAsiaTheme="minorEastAsia" w:hint="eastAsia"/>
          <w:sz w:val="22"/>
          <w:szCs w:val="22"/>
          <w:lang w:val="en-US" w:eastAsia="ja-JP"/>
        </w:rPr>
        <w:t>9 or</w:t>
      </w:r>
      <w:r w:rsidR="00541C9B" w:rsidRPr="00EC1F8F">
        <w:rPr>
          <w:rFonts w:eastAsiaTheme="minorEastAsia"/>
          <w:sz w:val="22"/>
          <w:szCs w:val="22"/>
          <w:lang w:val="en-US" w:eastAsia="ja-JP"/>
        </w:rPr>
        <w:t xml:space="preserve"> TDRA-FieldIndexDCI-0-3-r1</w:t>
      </w:r>
      <w:r w:rsidR="00541C9B">
        <w:rPr>
          <w:rFonts w:eastAsiaTheme="minorEastAsia" w:hint="eastAsia"/>
          <w:sz w:val="22"/>
          <w:szCs w:val="22"/>
          <w:lang w:val="en-US" w:eastAsia="ja-JP"/>
        </w:rPr>
        <w:t>9</w:t>
      </w:r>
      <w:r w:rsidR="005955D0">
        <w:rPr>
          <w:rFonts w:eastAsiaTheme="minorEastAsia" w:hint="eastAsia"/>
          <w:sz w:val="22"/>
          <w:szCs w:val="22"/>
          <w:lang w:eastAsia="ja-JP"/>
        </w:rPr>
        <w:t>)</w:t>
      </w:r>
      <w:r w:rsidR="00260583">
        <w:rPr>
          <w:rFonts w:eastAsiaTheme="minorEastAsia" w:hint="eastAsia"/>
          <w:sz w:val="22"/>
          <w:szCs w:val="22"/>
          <w:lang w:eastAsia="ja-JP"/>
        </w:rPr>
        <w:t xml:space="preserve"> should be introduced so that the </w:t>
      </w:r>
      <w:r w:rsidR="00BC2874">
        <w:rPr>
          <w:rFonts w:eastAsiaTheme="minorEastAsia" w:hint="eastAsia"/>
          <w:sz w:val="22"/>
          <w:szCs w:val="22"/>
          <w:lang w:eastAsia="ja-JP"/>
        </w:rPr>
        <w:t xml:space="preserve">TDRA index for a BWP of a cell in </w:t>
      </w:r>
      <w:r w:rsidR="00260583">
        <w:rPr>
          <w:rFonts w:eastAsiaTheme="minorEastAsia" w:hint="eastAsia"/>
          <w:sz w:val="22"/>
          <w:szCs w:val="22"/>
          <w:lang w:eastAsia="ja-JP"/>
        </w:rPr>
        <w:t xml:space="preserve">new joint TDRA table </w:t>
      </w:r>
      <w:r w:rsidR="00BC2874">
        <w:rPr>
          <w:rFonts w:eastAsiaTheme="minorEastAsia" w:hint="eastAsia"/>
          <w:sz w:val="22"/>
          <w:szCs w:val="22"/>
          <w:lang w:eastAsia="ja-JP"/>
        </w:rPr>
        <w:t xml:space="preserve">points </w:t>
      </w:r>
      <w:r w:rsidR="00BA04C2">
        <w:rPr>
          <w:rFonts w:eastAsiaTheme="minorEastAsia" w:hint="eastAsia"/>
          <w:sz w:val="22"/>
          <w:szCs w:val="22"/>
          <w:lang w:eastAsia="ja-JP"/>
        </w:rPr>
        <w:t>multi-PUSCH/PDSCH TDRA table for the corresponding BWP of the cell</w:t>
      </w:r>
      <w:r w:rsidR="008569EB">
        <w:rPr>
          <w:rFonts w:eastAsiaTheme="minorEastAsia" w:hint="eastAsia"/>
          <w:sz w:val="22"/>
          <w:szCs w:val="22"/>
          <w:lang w:eastAsia="ja-JP"/>
        </w:rPr>
        <w:t xml:space="preserve"> instead of </w:t>
      </w:r>
      <w:r w:rsidR="00810C04">
        <w:rPr>
          <w:rFonts w:eastAsiaTheme="minorEastAsia"/>
          <w:sz w:val="22"/>
          <w:szCs w:val="22"/>
          <w:lang w:eastAsia="ja-JP"/>
        </w:rPr>
        <w:t>“</w:t>
      </w:r>
      <w:r w:rsidR="00810C04">
        <w:rPr>
          <w:rFonts w:eastAsiaTheme="minorEastAsia" w:hint="eastAsia"/>
          <w:sz w:val="22"/>
          <w:szCs w:val="22"/>
          <w:lang w:eastAsia="ja-JP"/>
        </w:rPr>
        <w:t>TDRA table applicable for DCI format 1_1/0_1</w:t>
      </w:r>
      <w:r w:rsidR="00810C04">
        <w:rPr>
          <w:rFonts w:eastAsiaTheme="minorEastAsia"/>
          <w:sz w:val="22"/>
          <w:szCs w:val="22"/>
          <w:lang w:eastAsia="ja-JP"/>
        </w:rPr>
        <w:t>”</w:t>
      </w:r>
      <w:r w:rsidR="00BA04C2">
        <w:rPr>
          <w:rFonts w:eastAsiaTheme="minorEastAsia" w:hint="eastAsia"/>
          <w:sz w:val="22"/>
          <w:szCs w:val="22"/>
          <w:lang w:eastAsia="ja-JP"/>
        </w:rPr>
        <w:t>.</w:t>
      </w:r>
      <w:r w:rsidR="00810C04">
        <w:rPr>
          <w:rFonts w:eastAsiaTheme="minorEastAsia" w:hint="eastAsia"/>
          <w:sz w:val="22"/>
          <w:szCs w:val="22"/>
          <w:lang w:eastAsia="ja-JP"/>
        </w:rPr>
        <w:t xml:space="preserve"> In addition, </w:t>
      </w:r>
      <w:r w:rsidR="00313846">
        <w:rPr>
          <w:rFonts w:eastAsiaTheme="minorEastAsia" w:hint="eastAsia"/>
          <w:sz w:val="22"/>
          <w:szCs w:val="22"/>
          <w:lang w:eastAsia="ja-JP"/>
        </w:rPr>
        <w:t xml:space="preserve">regarding </w:t>
      </w:r>
      <w:r w:rsidR="008C36D0" w:rsidRPr="00C066D4">
        <w:rPr>
          <w:rFonts w:eastAsia="ＭＳ 明朝"/>
          <w:bCs/>
          <w:sz w:val="22"/>
          <w:szCs w:val="22"/>
          <w:lang w:eastAsia="ja-JP"/>
        </w:rPr>
        <w:t xml:space="preserve">TDRA table applicable for multi-PUSCH/PDSCH scheduling by DCI format 0_3/1_3 for the corresponding </w:t>
      </w:r>
      <w:r w:rsidR="008C36D0">
        <w:rPr>
          <w:rFonts w:eastAsia="ＭＳ 明朝" w:hint="eastAsia"/>
          <w:bCs/>
          <w:sz w:val="22"/>
          <w:szCs w:val="22"/>
          <w:lang w:eastAsia="ja-JP"/>
        </w:rPr>
        <w:t xml:space="preserve">BWP of the </w:t>
      </w:r>
      <w:r w:rsidR="008C36D0" w:rsidRPr="00C066D4">
        <w:rPr>
          <w:rFonts w:eastAsia="ＭＳ 明朝"/>
          <w:bCs/>
          <w:sz w:val="22"/>
          <w:szCs w:val="22"/>
          <w:lang w:eastAsia="ja-JP"/>
        </w:rPr>
        <w:t>cell</w:t>
      </w:r>
      <w:r w:rsidR="008C36D0">
        <w:rPr>
          <w:rFonts w:eastAsia="ＭＳ 明朝" w:hint="eastAsia"/>
          <w:bCs/>
          <w:sz w:val="22"/>
          <w:szCs w:val="22"/>
          <w:lang w:eastAsia="ja-JP"/>
        </w:rPr>
        <w:t xml:space="preserve">, </w:t>
      </w:r>
      <w:r w:rsidR="00126455">
        <w:rPr>
          <w:rFonts w:eastAsia="ＭＳ 明朝" w:hint="eastAsia"/>
          <w:bCs/>
          <w:sz w:val="22"/>
          <w:szCs w:val="22"/>
          <w:lang w:eastAsia="ja-JP"/>
        </w:rPr>
        <w:t>there are two possible ways as below.</w:t>
      </w:r>
    </w:p>
    <w:p w14:paraId="0334A6CA" w14:textId="3EEA9174" w:rsidR="00126455" w:rsidRDefault="00126455" w:rsidP="00EC1F8F">
      <w:pPr>
        <w:spacing w:after="120"/>
        <w:jc w:val="both"/>
        <w:rPr>
          <w:rFonts w:eastAsia="ＭＳ 明朝"/>
          <w:bCs/>
          <w:sz w:val="22"/>
          <w:szCs w:val="22"/>
          <w:lang w:eastAsia="ja-JP"/>
        </w:rPr>
      </w:pPr>
      <w:r>
        <w:rPr>
          <w:rFonts w:eastAsia="ＭＳ 明朝" w:hint="eastAsia"/>
          <w:bCs/>
          <w:sz w:val="22"/>
          <w:szCs w:val="22"/>
          <w:lang w:eastAsia="ja-JP"/>
        </w:rPr>
        <w:t xml:space="preserve">Alt.1: reuse existing </w:t>
      </w:r>
      <w:r w:rsidR="00E633E9">
        <w:rPr>
          <w:rFonts w:eastAsia="ＭＳ 明朝" w:hint="eastAsia"/>
          <w:bCs/>
          <w:sz w:val="22"/>
          <w:szCs w:val="22"/>
          <w:lang w:eastAsia="ja-JP"/>
        </w:rPr>
        <w:t xml:space="preserve">TDRA table and row entry for </w:t>
      </w:r>
      <w:r w:rsidR="00083B44">
        <w:rPr>
          <w:rFonts w:eastAsia="ＭＳ 明朝" w:hint="eastAsia"/>
          <w:bCs/>
          <w:sz w:val="22"/>
          <w:szCs w:val="22"/>
          <w:lang w:eastAsia="ja-JP"/>
        </w:rPr>
        <w:t xml:space="preserve">single-cell multi-PUSCH/PDSCH scheduling, while it is also specified that when DCI 1_3/0_3 is configured, </w:t>
      </w:r>
      <w:r w:rsidR="004B5E15">
        <w:rPr>
          <w:rFonts w:eastAsia="ＭＳ 明朝" w:hint="eastAsia"/>
          <w:bCs/>
          <w:sz w:val="22"/>
          <w:szCs w:val="22"/>
          <w:lang w:eastAsia="ja-JP"/>
        </w:rPr>
        <w:t>the existing TDRA table and row entry for single-cell multi-PUSCH/PDSCH scheduling are used only for DCI 1_3/0_3 and do not used for DCI 1_1/0_1.</w:t>
      </w:r>
    </w:p>
    <w:p w14:paraId="1BFB53F7" w14:textId="3092F033" w:rsidR="004B5E15" w:rsidRDefault="004B5E15" w:rsidP="00EC1F8F">
      <w:pPr>
        <w:spacing w:after="120"/>
        <w:jc w:val="both"/>
        <w:rPr>
          <w:rFonts w:eastAsia="ＭＳ 明朝"/>
          <w:bCs/>
          <w:sz w:val="22"/>
          <w:szCs w:val="22"/>
          <w:lang w:eastAsia="ja-JP"/>
        </w:rPr>
      </w:pPr>
      <w:r>
        <w:rPr>
          <w:rFonts w:eastAsia="ＭＳ 明朝" w:hint="eastAsia"/>
          <w:bCs/>
          <w:sz w:val="22"/>
          <w:szCs w:val="22"/>
          <w:lang w:eastAsia="ja-JP"/>
        </w:rPr>
        <w:t xml:space="preserve">Alt.2: introduce new TDRA table and row entry </w:t>
      </w:r>
      <w:r w:rsidR="00E4537B">
        <w:rPr>
          <w:rFonts w:eastAsia="ＭＳ 明朝" w:hint="eastAsia"/>
          <w:bCs/>
          <w:sz w:val="22"/>
          <w:szCs w:val="22"/>
          <w:lang w:eastAsia="ja-JP"/>
        </w:rPr>
        <w:t xml:space="preserve">based on same design as those for single-cell multi-PUSCH/PDSCH scheduling, </w:t>
      </w:r>
      <w:r w:rsidR="003C3233">
        <w:rPr>
          <w:rFonts w:eastAsia="ＭＳ 明朝" w:hint="eastAsia"/>
          <w:bCs/>
          <w:sz w:val="22"/>
          <w:szCs w:val="22"/>
          <w:lang w:eastAsia="ja-JP"/>
        </w:rPr>
        <w:t>while it is also specified that</w:t>
      </w:r>
      <w:r w:rsidR="00E4537B">
        <w:rPr>
          <w:rFonts w:eastAsia="ＭＳ 明朝" w:hint="eastAsia"/>
          <w:bCs/>
          <w:sz w:val="22"/>
          <w:szCs w:val="22"/>
          <w:lang w:eastAsia="ja-JP"/>
        </w:rPr>
        <w:t xml:space="preserve"> </w:t>
      </w:r>
      <w:r w:rsidR="003C3233">
        <w:rPr>
          <w:rFonts w:eastAsia="ＭＳ 明朝" w:hint="eastAsia"/>
          <w:bCs/>
          <w:sz w:val="22"/>
          <w:szCs w:val="22"/>
          <w:lang w:eastAsia="ja-JP"/>
        </w:rPr>
        <w:t>the new TDRA table and row entry are used only for DCI 1_3/0_3.</w:t>
      </w:r>
    </w:p>
    <w:p w14:paraId="3B41BCF7" w14:textId="44344886" w:rsidR="00FD6E3E" w:rsidRPr="00126455" w:rsidRDefault="00FD6E3E" w:rsidP="00EC1F8F">
      <w:pPr>
        <w:spacing w:after="120"/>
        <w:jc w:val="both"/>
        <w:rPr>
          <w:rFonts w:eastAsiaTheme="minorEastAsia"/>
          <w:sz w:val="22"/>
          <w:szCs w:val="22"/>
          <w:lang w:eastAsia="ja-JP"/>
        </w:rPr>
      </w:pPr>
      <w:r>
        <w:rPr>
          <w:rFonts w:eastAsia="ＭＳ 明朝" w:hint="eastAsia"/>
          <w:bCs/>
          <w:sz w:val="22"/>
          <w:szCs w:val="22"/>
          <w:lang w:eastAsia="ja-JP"/>
        </w:rPr>
        <w:t xml:space="preserve">We think both alternatives work, and </w:t>
      </w:r>
      <w:r w:rsidR="007818FB">
        <w:rPr>
          <w:rFonts w:eastAsia="ＭＳ 明朝" w:hint="eastAsia"/>
          <w:bCs/>
          <w:sz w:val="22"/>
          <w:szCs w:val="22"/>
          <w:lang w:eastAsia="ja-JP"/>
        </w:rPr>
        <w:t>in terms of simplicity, we slightly prefer Alt.2.</w:t>
      </w:r>
    </w:p>
    <w:p w14:paraId="7BEC44E0" w14:textId="7D0C3A97" w:rsidR="00FF5C94" w:rsidRDefault="00E403D2" w:rsidP="6D49308F">
      <w:pPr>
        <w:spacing w:after="120"/>
        <w:jc w:val="both"/>
        <w:rPr>
          <w:rFonts w:eastAsiaTheme="minorEastAsia"/>
          <w:sz w:val="22"/>
          <w:szCs w:val="22"/>
          <w:lang w:eastAsia="ja-JP"/>
        </w:rPr>
      </w:pPr>
      <w:r>
        <w:rPr>
          <w:rFonts w:eastAsiaTheme="minorEastAsia"/>
          <w:noProof/>
          <w:sz w:val="22"/>
          <w:szCs w:val="22"/>
          <w:lang w:eastAsia="ja-JP"/>
        </w:rPr>
        <w:lastRenderedPageBreak/>
        <mc:AlternateContent>
          <mc:Choice Requires="wps">
            <w:drawing>
              <wp:anchor distT="0" distB="0" distL="114300" distR="114300" simplePos="0" relativeHeight="251658240" behindDoc="0" locked="0" layoutInCell="1" allowOverlap="1" wp14:anchorId="59309CE1" wp14:editId="60376FBC">
                <wp:simplePos x="0" y="0"/>
                <wp:positionH relativeFrom="column">
                  <wp:posOffset>1755691</wp:posOffset>
                </wp:positionH>
                <wp:positionV relativeFrom="paragraph">
                  <wp:posOffset>3079</wp:posOffset>
                </wp:positionV>
                <wp:extent cx="4632385" cy="232913"/>
                <wp:effectExtent l="0" t="0" r="15875" b="15240"/>
                <wp:wrapNone/>
                <wp:docPr id="1310824586" name="正方形/長方形 1"/>
                <wp:cNvGraphicFramePr/>
                <a:graphic xmlns:a="http://schemas.openxmlformats.org/drawingml/2006/main">
                  <a:graphicData uri="http://schemas.microsoft.com/office/word/2010/wordprocessingShape">
                    <wps:wsp>
                      <wps:cNvSpPr/>
                      <wps:spPr>
                        <a:xfrm>
                          <a:off x="0" y="0"/>
                          <a:ext cx="4632385" cy="232913"/>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29E71101" id="正方形/長方形 1" o:spid="_x0000_s1026" style="position:absolute;margin-left:138.25pt;margin-top:.25pt;width:364.75pt;height:18.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" fillcolor="white [3212]" strokecolor="white [3212]" strokeweight="1pt"/>
            </w:pict>
          </mc:Fallback>
        </mc:AlternateContent>
      </w:r>
      <w:r w:rsidR="0055713D">
        <w:rPr>
          <w:rFonts w:eastAsiaTheme="minorEastAsia"/>
          <w:noProof/>
          <w:sz w:val="22"/>
          <w:szCs w:val="22"/>
          <w:lang w:eastAsia="ja-JP"/>
        </w:rPr>
        <w:drawing>
          <wp:inline distT="0" distB="0" distL="0" distR="0" wp14:anchorId="14E584D6" wp14:editId="3AFD7D8F">
            <wp:extent cx="6332220" cy="1726739"/>
            <wp:effectExtent l="0" t="0" r="0" b="6985"/>
            <wp:docPr id="75070589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705896" name="図 750705896"/>
                    <pic:cNvPicPr/>
                  </pic:nvPicPr>
                  <pic:blipFill rotWithShape="1">
                    <a:blip r:embed="rId24"/>
                    <a:srcRect t="27827"/>
                    <a:stretch/>
                  </pic:blipFill>
                  <pic:spPr bwMode="auto">
                    <a:xfrm>
                      <a:off x="0" y="0"/>
                      <a:ext cx="6332220" cy="1726739"/>
                    </a:xfrm>
                    <a:prstGeom prst="rect">
                      <a:avLst/>
                    </a:prstGeom>
                    <a:ln>
                      <a:noFill/>
                    </a:ln>
                    <a:extLst>
                      <a:ext uri="{53640926-AAD7-44D8-BBD7-CCE9431645EC}">
                        <a14:shadowObscured xmlns:a14="http://schemas.microsoft.com/office/drawing/2010/main"/>
                      </a:ext>
                    </a:extLst>
                  </pic:spPr>
                </pic:pic>
              </a:graphicData>
            </a:graphic>
          </wp:inline>
        </w:drawing>
      </w:r>
    </w:p>
    <w:p w14:paraId="536B45CC" w14:textId="567138B7" w:rsidR="0093561B" w:rsidRPr="002D21BC" w:rsidRDefault="00C12DDC" w:rsidP="0093561B">
      <w:pPr>
        <w:spacing w:after="120"/>
        <w:jc w:val="center"/>
        <w:rPr>
          <w:rFonts w:eastAsiaTheme="minorEastAsia"/>
          <w:b/>
          <w:bCs/>
          <w:sz w:val="22"/>
          <w:szCs w:val="22"/>
          <w:lang w:eastAsia="ja-JP"/>
        </w:rPr>
      </w:pPr>
      <w:r w:rsidRPr="008060A8">
        <w:rPr>
          <w:rFonts w:eastAsiaTheme="minorEastAsia"/>
          <w:b/>
          <w:bCs/>
          <w:sz w:val="22"/>
          <w:szCs w:val="22"/>
          <w:lang w:eastAsia="ja-JP"/>
        </w:rPr>
        <w:t>Fig</w:t>
      </w:r>
      <w:r>
        <w:rPr>
          <w:rFonts w:eastAsiaTheme="minorEastAsia" w:hint="eastAsia"/>
          <w:b/>
          <w:bCs/>
          <w:sz w:val="22"/>
          <w:szCs w:val="22"/>
          <w:lang w:eastAsia="ja-JP"/>
        </w:rPr>
        <w:t>ure 3.3.2-</w:t>
      </w:r>
      <w:r w:rsidRPr="00C12DDC">
        <w:rPr>
          <w:rFonts w:eastAsiaTheme="minorEastAsia" w:hint="eastAsia"/>
          <w:b/>
          <w:bCs/>
          <w:sz w:val="22"/>
          <w:szCs w:val="22"/>
          <w:lang w:eastAsia="ja-JP"/>
        </w:rPr>
        <w:t>2</w:t>
      </w:r>
      <w:r w:rsidR="0093561B" w:rsidRPr="00C12DDC">
        <w:rPr>
          <w:rFonts w:eastAsiaTheme="minorEastAsia"/>
          <w:b/>
          <w:bCs/>
          <w:sz w:val="22"/>
          <w:szCs w:val="22"/>
          <w:lang w:eastAsia="ja-JP"/>
        </w:rPr>
        <w:t>:</w:t>
      </w:r>
      <w:r w:rsidR="0093561B" w:rsidRPr="002D21BC">
        <w:rPr>
          <w:rFonts w:eastAsiaTheme="minorEastAsia"/>
          <w:b/>
          <w:bCs/>
          <w:sz w:val="22"/>
          <w:szCs w:val="22"/>
          <w:lang w:eastAsia="ja-JP"/>
        </w:rPr>
        <w:t xml:space="preserve"> TDRA indication in DCI 1_3/0_3 and 1_1/0_1 in Rel-19</w:t>
      </w:r>
    </w:p>
    <w:p w14:paraId="20E545D6" w14:textId="77777777" w:rsidR="0093561B" w:rsidRDefault="0093561B" w:rsidP="6D49308F">
      <w:pPr>
        <w:spacing w:after="120"/>
        <w:jc w:val="both"/>
        <w:rPr>
          <w:rFonts w:eastAsiaTheme="minorEastAsia"/>
          <w:sz w:val="22"/>
          <w:szCs w:val="22"/>
          <w:lang w:eastAsia="ja-JP"/>
        </w:rPr>
      </w:pPr>
    </w:p>
    <w:p w14:paraId="6744F6FA" w14:textId="07B55F54" w:rsidR="00983612" w:rsidRPr="00EA1804" w:rsidRDefault="00983612" w:rsidP="00983612">
      <w:pPr>
        <w:spacing w:after="120"/>
        <w:jc w:val="both"/>
        <w:rPr>
          <w:rFonts w:eastAsiaTheme="minor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sidR="00ED09F2">
        <w:rPr>
          <w:rFonts w:eastAsiaTheme="minorEastAsia" w:hint="eastAsia"/>
          <w:b/>
          <w:bCs/>
          <w:sz w:val="22"/>
          <w:szCs w:val="22"/>
          <w:lang w:val="en-US" w:eastAsia="ja-JP"/>
        </w:rPr>
        <w:t>5</w:t>
      </w:r>
      <w:r w:rsidRPr="1B590E3A">
        <w:rPr>
          <w:rFonts w:eastAsia="Times New Roman"/>
          <w:b/>
          <w:bCs/>
          <w:sz w:val="22"/>
          <w:szCs w:val="22"/>
          <w:lang w:val="en-US"/>
        </w:rPr>
        <w:t xml:space="preserve">: </w:t>
      </w:r>
      <w:r>
        <w:rPr>
          <w:rFonts w:eastAsiaTheme="minorEastAsia" w:hint="eastAsia"/>
          <w:b/>
          <w:bCs/>
          <w:sz w:val="22"/>
          <w:szCs w:val="22"/>
          <w:lang w:val="en-US" w:eastAsia="ja-JP"/>
        </w:rPr>
        <w:t>According to WID, w</w:t>
      </w:r>
      <w:r w:rsidRPr="00FF5C94">
        <w:rPr>
          <w:rFonts w:eastAsiaTheme="minorEastAsia"/>
          <w:b/>
          <w:bCs/>
          <w:sz w:val="22"/>
          <w:szCs w:val="22"/>
          <w:lang w:val="en-US" w:eastAsia="ja-JP"/>
        </w:rPr>
        <w:t xml:space="preserve">hen UE is configured with multi-cell multi-PUSCH/PDSCH scheduling, “TDRA table applicable for DCI format 1_1” </w:t>
      </w:r>
      <w:r>
        <w:rPr>
          <w:rFonts w:eastAsiaTheme="minorEastAsia" w:hint="eastAsia"/>
          <w:b/>
          <w:bCs/>
          <w:sz w:val="22"/>
          <w:szCs w:val="22"/>
          <w:lang w:val="en-US" w:eastAsia="ja-JP"/>
        </w:rPr>
        <w:t>which is referred by the joint TDRA table entries (</w:t>
      </w:r>
      <w:r w:rsidRPr="00FF5C94">
        <w:rPr>
          <w:rFonts w:eastAsiaTheme="minorEastAsia"/>
          <w:b/>
          <w:bCs/>
          <w:sz w:val="22"/>
          <w:szCs w:val="22"/>
          <w:lang w:val="en-US" w:eastAsia="ja-JP"/>
        </w:rPr>
        <w:t>TDRA-FieldIndexDCI-1-3-r18 or TDRA-FieldIndexDCI-0-3-r18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cannot be TDRA table for multi-PUSCH/PDSCH scheduling</w:t>
      </w:r>
      <w:r w:rsidRPr="00EA1804">
        <w:rPr>
          <w:rFonts w:eastAsiaTheme="minorEastAsia"/>
          <w:b/>
          <w:bCs/>
          <w:sz w:val="22"/>
          <w:szCs w:val="22"/>
          <w:lang w:val="en-US" w:eastAsia="ja-JP"/>
        </w:rPr>
        <w:t>.</w:t>
      </w:r>
    </w:p>
    <w:p w14:paraId="5BC3B374" w14:textId="32A8A3A7" w:rsidR="00983612" w:rsidRDefault="00983612" w:rsidP="00983612">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22222D">
        <w:rPr>
          <w:rFonts w:eastAsiaTheme="minorEastAsia" w:hint="eastAsia"/>
          <w:b/>
          <w:bCs/>
          <w:sz w:val="22"/>
          <w:szCs w:val="22"/>
          <w:lang w:val="en-US" w:eastAsia="ja-JP"/>
        </w:rPr>
        <w:t>9</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S</w:t>
      </w:r>
      <w:r w:rsidRPr="00FF5C94">
        <w:rPr>
          <w:rFonts w:eastAsia="Times New Roman"/>
          <w:b/>
          <w:bCs/>
          <w:sz w:val="22"/>
          <w:szCs w:val="22"/>
          <w:lang w:val="en-US"/>
        </w:rPr>
        <w:t>eparate new TDRA table for multi-PUSCH/PDSCH scheduling for each BWP of each cell to be referred by the joint TDRA table</w:t>
      </w:r>
      <w:r>
        <w:rPr>
          <w:rFonts w:eastAsiaTheme="minorEastAsia" w:hint="eastAsia"/>
          <w:b/>
          <w:bCs/>
          <w:sz w:val="22"/>
          <w:szCs w:val="22"/>
          <w:lang w:val="en-US" w:eastAsia="ja-JP"/>
        </w:rPr>
        <w:t xml:space="preserve"> needs to be introduced</w:t>
      </w:r>
      <w:r w:rsidRPr="003C4A0D">
        <w:rPr>
          <w:rFonts w:eastAsiaTheme="minorEastAsia"/>
          <w:b/>
          <w:bCs/>
          <w:sz w:val="22"/>
          <w:szCs w:val="22"/>
          <w:lang w:val="en-US" w:eastAsia="ja-JP"/>
        </w:rPr>
        <w:t>.</w:t>
      </w:r>
    </w:p>
    <w:p w14:paraId="7DC852C9" w14:textId="77777777" w:rsidR="00983612" w:rsidRDefault="00983612" w:rsidP="00983612">
      <w:pPr>
        <w:pStyle w:val="afe"/>
        <w:numPr>
          <w:ilvl w:val="0"/>
          <w:numId w:val="36"/>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New joint TDRA tables and entries like </w:t>
      </w:r>
      <w:r w:rsidRPr="00FF5C94">
        <w:rPr>
          <w:rFonts w:eastAsiaTheme="minorEastAsia"/>
          <w:b/>
          <w:bCs/>
          <w:sz w:val="22"/>
          <w:szCs w:val="22"/>
          <w:lang w:val="en-US" w:eastAsia="ja-JP"/>
        </w:rPr>
        <w:t>tdra-FieldIndexListDCI-1-3-r18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tdra-FieldIndexListDCI-</w:t>
      </w:r>
      <w:r>
        <w:rPr>
          <w:rFonts w:eastAsiaTheme="minorEastAsia" w:hint="eastAsia"/>
          <w:b/>
          <w:bCs/>
          <w:sz w:val="22"/>
          <w:szCs w:val="22"/>
          <w:lang w:val="en-US" w:eastAsia="ja-JP"/>
        </w:rPr>
        <w:t>0</w:t>
      </w:r>
      <w:r w:rsidRPr="00FF5C94">
        <w:rPr>
          <w:rFonts w:eastAsiaTheme="minorEastAsia"/>
          <w:b/>
          <w:bCs/>
          <w:sz w:val="22"/>
          <w:szCs w:val="22"/>
          <w:lang w:val="en-US" w:eastAsia="ja-JP"/>
        </w:rPr>
        <w:t>-3-r18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 xml:space="preserve">TDRA-FieldIndexDCI-1-3-r18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TDRA-FieldIndexDCI-0-3-r18</w:t>
      </w:r>
      <w:r>
        <w:rPr>
          <w:rFonts w:eastAsiaTheme="minorEastAsia" w:hint="eastAsia"/>
          <w:b/>
          <w:bCs/>
          <w:sz w:val="22"/>
          <w:szCs w:val="22"/>
          <w:lang w:val="en-US" w:eastAsia="ja-JP"/>
        </w:rPr>
        <w:t xml:space="preserve"> are necessary to refer separate new </w:t>
      </w:r>
      <w:r w:rsidRPr="00FF5C94">
        <w:rPr>
          <w:rFonts w:eastAsiaTheme="minorEastAsia"/>
          <w:b/>
          <w:bCs/>
          <w:sz w:val="22"/>
          <w:szCs w:val="22"/>
          <w:lang w:val="en-US" w:eastAsia="ja-JP"/>
        </w:rPr>
        <w:t>TDRA table for multi-PUSCH/PDSCH scheduling for each BWP of each cell</w:t>
      </w:r>
      <w:r>
        <w:rPr>
          <w:rFonts w:eastAsiaTheme="minorEastAsia" w:hint="eastAsia"/>
          <w:b/>
          <w:bCs/>
          <w:sz w:val="22"/>
          <w:szCs w:val="22"/>
          <w:lang w:val="en-US" w:eastAsia="ja-JP"/>
        </w:rPr>
        <w:t xml:space="preserve"> instead of </w:t>
      </w:r>
      <w:r>
        <w:rPr>
          <w:rFonts w:eastAsiaTheme="minorEastAsia"/>
          <w:b/>
          <w:bCs/>
          <w:sz w:val="22"/>
          <w:szCs w:val="22"/>
          <w:lang w:val="en-US" w:eastAsia="ja-JP"/>
        </w:rPr>
        <w:t>“</w:t>
      </w:r>
      <w:r w:rsidRPr="00FF5C94">
        <w:rPr>
          <w:rFonts w:eastAsiaTheme="minorEastAsia"/>
          <w:b/>
          <w:bCs/>
          <w:sz w:val="22"/>
          <w:szCs w:val="22"/>
          <w:lang w:val="en-US" w:eastAsia="ja-JP"/>
        </w:rPr>
        <w:t>TDRA table applicable for DCI format 1_1</w:t>
      </w:r>
      <w:r>
        <w:rPr>
          <w:rFonts w:eastAsiaTheme="minorEastAsia"/>
          <w:b/>
          <w:bCs/>
          <w:sz w:val="22"/>
          <w:szCs w:val="22"/>
          <w:lang w:val="en-US" w:eastAsia="ja-JP"/>
        </w:rPr>
        <w:t>”</w:t>
      </w:r>
      <w:r>
        <w:rPr>
          <w:rFonts w:eastAsiaTheme="minorEastAsia" w:hint="eastAsia"/>
          <w:b/>
          <w:bCs/>
          <w:sz w:val="22"/>
          <w:szCs w:val="22"/>
          <w:lang w:val="en-US" w:eastAsia="ja-JP"/>
        </w:rPr>
        <w:t>.</w:t>
      </w:r>
    </w:p>
    <w:p w14:paraId="091CED92" w14:textId="77777777" w:rsidR="00983612" w:rsidRPr="00FF5C94" w:rsidRDefault="00983612" w:rsidP="00983612">
      <w:pPr>
        <w:pStyle w:val="afe"/>
        <w:numPr>
          <w:ilvl w:val="0"/>
          <w:numId w:val="36"/>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Separate new TDRA tables for </w:t>
      </w:r>
      <w:r w:rsidRPr="00FF5C94">
        <w:rPr>
          <w:rFonts w:eastAsiaTheme="minorEastAsia"/>
          <w:b/>
          <w:bCs/>
          <w:sz w:val="22"/>
          <w:szCs w:val="22"/>
          <w:lang w:val="en-US" w:eastAsia="ja-JP"/>
        </w:rPr>
        <w:t>multi-PUSCH/PDSCH scheduling for each BWP of each cell</w:t>
      </w:r>
      <w:r>
        <w:rPr>
          <w:rFonts w:eastAsiaTheme="minorEastAsia" w:hint="eastAsia"/>
          <w:b/>
          <w:bCs/>
          <w:sz w:val="22"/>
          <w:szCs w:val="22"/>
          <w:lang w:val="en-US" w:eastAsia="ja-JP"/>
        </w:rPr>
        <w:t xml:space="preserve"> from </w:t>
      </w:r>
      <w:r w:rsidRPr="00FF5C94">
        <w:rPr>
          <w:rFonts w:eastAsiaTheme="minorEastAsia"/>
          <w:b/>
          <w:bCs/>
          <w:sz w:val="22"/>
          <w:szCs w:val="22"/>
          <w:lang w:val="en-US" w:eastAsia="ja-JP"/>
        </w:rPr>
        <w:t xml:space="preserve">PUSCH-TimeDomainResourceAllocationList-r16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MultiPDSCH-TDRA-List-r17</w:t>
      </w:r>
      <w:r>
        <w:rPr>
          <w:rFonts w:eastAsiaTheme="minorEastAsia" w:hint="eastAsia"/>
          <w:b/>
          <w:bCs/>
          <w:sz w:val="22"/>
          <w:szCs w:val="22"/>
          <w:lang w:val="en-US" w:eastAsia="ja-JP"/>
        </w:rPr>
        <w:t xml:space="preserve"> are necessary to be used for multi-cell multi-PDSCH/PUSCH scheduling via DCI format 1_3/0_3 instead of </w:t>
      </w:r>
      <w:r>
        <w:rPr>
          <w:rFonts w:eastAsiaTheme="minorEastAsia"/>
          <w:b/>
          <w:bCs/>
          <w:sz w:val="22"/>
          <w:szCs w:val="22"/>
          <w:lang w:val="en-US" w:eastAsia="ja-JP"/>
        </w:rPr>
        <w:t>“</w:t>
      </w:r>
      <w:r>
        <w:rPr>
          <w:rFonts w:eastAsiaTheme="minorEastAsia" w:hint="eastAsia"/>
          <w:b/>
          <w:bCs/>
          <w:sz w:val="22"/>
          <w:szCs w:val="22"/>
          <w:lang w:val="en-US" w:eastAsia="ja-JP"/>
        </w:rPr>
        <w:t>single-cell multi-PDSCH/PUSCH scheduling via DCI format 1_1/0_1</w:t>
      </w:r>
      <w:r>
        <w:rPr>
          <w:rFonts w:eastAsiaTheme="minorEastAsia"/>
          <w:b/>
          <w:bCs/>
          <w:sz w:val="22"/>
          <w:szCs w:val="22"/>
          <w:lang w:val="en-US" w:eastAsia="ja-JP"/>
        </w:rPr>
        <w:t>”</w:t>
      </w:r>
      <w:r>
        <w:rPr>
          <w:rFonts w:eastAsiaTheme="minorEastAsia" w:hint="eastAsia"/>
          <w:b/>
          <w:bCs/>
          <w:sz w:val="22"/>
          <w:szCs w:val="22"/>
          <w:lang w:val="en-US" w:eastAsia="ja-JP"/>
        </w:rPr>
        <w:t>.</w:t>
      </w:r>
    </w:p>
    <w:p w14:paraId="5888D045" w14:textId="77777777" w:rsidR="00FF5C94" w:rsidRDefault="00FF5C94" w:rsidP="6D49308F">
      <w:pPr>
        <w:spacing w:after="120"/>
        <w:jc w:val="both"/>
        <w:rPr>
          <w:rFonts w:eastAsiaTheme="minorEastAsia"/>
          <w:sz w:val="22"/>
          <w:szCs w:val="22"/>
          <w:lang w:eastAsia="ja-JP"/>
        </w:rPr>
      </w:pPr>
    </w:p>
    <w:p w14:paraId="69AFB5AE" w14:textId="5184E636" w:rsidR="00FF5C94" w:rsidRPr="0008584A" w:rsidRDefault="00FF5C94" w:rsidP="00FF5C94">
      <w:pPr>
        <w:pStyle w:val="2"/>
        <w:jc w:val="both"/>
        <w:rPr>
          <w:rFonts w:eastAsiaTheme="minorEastAsia" w:cs="Arial"/>
          <w:sz w:val="22"/>
          <w:szCs w:val="22"/>
          <w:lang w:eastAsia="ja-JP"/>
        </w:rPr>
      </w:pPr>
      <w:r w:rsidRPr="6D49308F">
        <w:rPr>
          <w:rFonts w:eastAsia="Arial" w:cs="Arial"/>
          <w:sz w:val="22"/>
          <w:szCs w:val="22"/>
        </w:rPr>
        <w:t>3.</w:t>
      </w:r>
      <w:r w:rsidR="00FA3DCD">
        <w:rPr>
          <w:rFonts w:eastAsiaTheme="minorEastAsia" w:cs="Arial" w:hint="eastAsia"/>
          <w:sz w:val="22"/>
          <w:szCs w:val="22"/>
          <w:lang w:eastAsia="ja-JP"/>
        </w:rPr>
        <w:t>4</w:t>
      </w:r>
      <w:r>
        <w:tab/>
      </w:r>
      <w:r>
        <w:rPr>
          <w:rFonts w:eastAsiaTheme="minorEastAsia" w:cs="Arial" w:hint="eastAsia"/>
          <w:sz w:val="22"/>
          <w:szCs w:val="22"/>
          <w:lang w:eastAsia="ja-JP"/>
        </w:rPr>
        <w:t>HARQ enhancements for multi-cell multi-PDSCH scheduling</w:t>
      </w:r>
    </w:p>
    <w:p w14:paraId="4F104756" w14:textId="4A0D75FD" w:rsidR="00B9716E" w:rsidRDefault="00B9716E" w:rsidP="00B9716E">
      <w:pPr>
        <w:pStyle w:val="31"/>
        <w:spacing w:line="360" w:lineRule="auto"/>
        <w:rPr>
          <w:rFonts w:eastAsiaTheme="minorEastAsia" w:cs="Arial"/>
          <w:sz w:val="22"/>
          <w:szCs w:val="22"/>
          <w:lang w:eastAsia="ja-JP"/>
        </w:rPr>
      </w:pPr>
      <w:r w:rsidRPr="6D49308F">
        <w:rPr>
          <w:rFonts w:eastAsia="Arial" w:cs="Arial"/>
          <w:sz w:val="22"/>
          <w:szCs w:val="22"/>
        </w:rPr>
        <w:t>3.</w:t>
      </w:r>
      <w:r w:rsidR="00FA3DCD">
        <w:rPr>
          <w:rFonts w:eastAsiaTheme="minorEastAsia" w:cs="Arial" w:hint="eastAsia"/>
          <w:sz w:val="22"/>
          <w:szCs w:val="22"/>
          <w:lang w:eastAsia="ja-JP"/>
        </w:rPr>
        <w:t>4</w:t>
      </w:r>
      <w:r>
        <w:rPr>
          <w:rFonts w:eastAsiaTheme="minorEastAsia" w:cs="Arial" w:hint="eastAsia"/>
          <w:sz w:val="22"/>
          <w:szCs w:val="22"/>
          <w:lang w:eastAsia="ja-JP"/>
        </w:rPr>
        <w:t>.1</w:t>
      </w:r>
      <w:r>
        <w:tab/>
      </w:r>
      <w:r w:rsidR="0062117A">
        <w:rPr>
          <w:rFonts w:eastAsiaTheme="minorEastAsia" w:cs="Arial" w:hint="eastAsia"/>
          <w:sz w:val="22"/>
          <w:szCs w:val="22"/>
          <w:lang w:eastAsia="ja-JP"/>
        </w:rPr>
        <w:t>Time domain HARQ bundling</w:t>
      </w:r>
    </w:p>
    <w:p w14:paraId="1DAF16AE" w14:textId="35FC6265" w:rsidR="002D21BC" w:rsidRPr="002D21BC" w:rsidRDefault="002D21BC" w:rsidP="002D21BC">
      <w:pPr>
        <w:rPr>
          <w:rFonts w:eastAsiaTheme="minorEastAsia"/>
          <w:lang w:eastAsia="ja-JP"/>
        </w:rPr>
      </w:pPr>
      <w:r w:rsidRPr="008B002C">
        <w:rPr>
          <w:rFonts w:eastAsiaTheme="minorEastAsia" w:hint="eastAsia"/>
          <w:sz w:val="22"/>
          <w:szCs w:val="22"/>
          <w:lang w:eastAsia="ja-JP"/>
        </w:rPr>
        <w:t xml:space="preserve">Regarding </w:t>
      </w:r>
      <w:r>
        <w:rPr>
          <w:rFonts w:eastAsiaTheme="minorEastAsia" w:hint="eastAsia"/>
          <w:sz w:val="22"/>
          <w:szCs w:val="22"/>
          <w:lang w:eastAsia="ja-JP"/>
        </w:rPr>
        <w:t xml:space="preserve">time domain HARQ bundling, following agreement was made at the last meeting </w:t>
      </w:r>
      <w:r w:rsidR="00E30676">
        <w:rPr>
          <w:rFonts w:eastAsiaTheme="minorEastAsia" w:hint="eastAsia"/>
          <w:sz w:val="22"/>
          <w:szCs w:val="22"/>
          <w:lang w:eastAsia="ja-JP"/>
        </w:rPr>
        <w:t>[3]</w:t>
      </w:r>
      <w:r>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E45030" w14:paraId="667CF7ED" w14:textId="77777777" w:rsidTr="00E45030">
        <w:tc>
          <w:tcPr>
            <w:tcW w:w="9962" w:type="dxa"/>
          </w:tcPr>
          <w:p w14:paraId="12898B17" w14:textId="325B1823" w:rsidR="00E45030" w:rsidRPr="002D21BC" w:rsidRDefault="00E45030" w:rsidP="00E45030">
            <w:pPr>
              <w:rPr>
                <w:rFonts w:eastAsia="DengXian"/>
                <w:sz w:val="22"/>
                <w:szCs w:val="22"/>
                <w:highlight w:val="green"/>
                <w:lang w:eastAsia="zh-CN"/>
              </w:rPr>
            </w:pPr>
            <w:r w:rsidRPr="002D21BC">
              <w:rPr>
                <w:rFonts w:eastAsia="DengXian"/>
                <w:sz w:val="22"/>
                <w:szCs w:val="22"/>
                <w:highlight w:val="green"/>
                <w:lang w:eastAsia="zh-CN"/>
              </w:rPr>
              <w:t>Agreement</w:t>
            </w:r>
          </w:p>
          <w:p w14:paraId="323997B0" w14:textId="065E25A8" w:rsidR="00E45030" w:rsidRPr="002D21BC" w:rsidRDefault="00E45030" w:rsidP="002D21BC">
            <w:pPr>
              <w:numPr>
                <w:ilvl w:val="0"/>
                <w:numId w:val="21"/>
              </w:numPr>
              <w:snapToGrid w:val="0"/>
            </w:pPr>
            <w:r w:rsidRPr="002D21BC">
              <w:rPr>
                <w:sz w:val="22"/>
                <w:szCs w:val="22"/>
              </w:rPr>
              <w:t>Time domain HARQ-ACK bundling is supported.</w:t>
            </w:r>
          </w:p>
        </w:tc>
      </w:tr>
    </w:tbl>
    <w:p w14:paraId="490824D3" w14:textId="77777777" w:rsidR="00B9716E" w:rsidRDefault="00B9716E" w:rsidP="6D49308F">
      <w:pPr>
        <w:spacing w:after="120"/>
        <w:jc w:val="both"/>
        <w:rPr>
          <w:rFonts w:eastAsiaTheme="minorEastAsia"/>
          <w:sz w:val="22"/>
          <w:szCs w:val="22"/>
          <w:lang w:eastAsia="ja-JP"/>
        </w:rPr>
      </w:pPr>
    </w:p>
    <w:p w14:paraId="684A7D7E" w14:textId="02FE9707" w:rsidR="007E3299" w:rsidRPr="0052668F" w:rsidRDefault="007E3299" w:rsidP="6D49308F">
      <w:pPr>
        <w:spacing w:after="120"/>
        <w:jc w:val="both"/>
        <w:rPr>
          <w:rFonts w:eastAsiaTheme="minorEastAsia"/>
          <w:sz w:val="22"/>
          <w:szCs w:val="22"/>
          <w:lang w:eastAsia="ja-JP"/>
        </w:rPr>
      </w:pPr>
      <w:r>
        <w:rPr>
          <w:rFonts w:eastAsiaTheme="minorEastAsia" w:hint="eastAsia"/>
          <w:sz w:val="22"/>
          <w:szCs w:val="22"/>
          <w:lang w:eastAsia="ja-JP"/>
        </w:rPr>
        <w:t>In Rel-17, time domain HARQ</w:t>
      </w:r>
      <w:r w:rsidR="00CF4E8D">
        <w:rPr>
          <w:rFonts w:eastAsiaTheme="minorEastAsia" w:hint="eastAsia"/>
          <w:sz w:val="22"/>
          <w:szCs w:val="22"/>
          <w:lang w:eastAsia="ja-JP"/>
        </w:rPr>
        <w:t xml:space="preserve">-ACK bundling for single-cell multi-PDSCH scheduling is supported. </w:t>
      </w:r>
      <w:r w:rsidR="00790DD4">
        <w:rPr>
          <w:rFonts w:eastAsiaTheme="minorEastAsia" w:hint="eastAsia"/>
          <w:sz w:val="22"/>
          <w:szCs w:val="22"/>
          <w:lang w:eastAsia="ja-JP"/>
        </w:rPr>
        <w:t xml:space="preserve">Same as legacy, </w:t>
      </w:r>
      <w:r w:rsidR="001B687D">
        <w:rPr>
          <w:rFonts w:eastAsiaTheme="minorEastAsia" w:hint="eastAsia"/>
          <w:sz w:val="22"/>
          <w:szCs w:val="22"/>
          <w:lang w:eastAsia="ja-JP"/>
        </w:rPr>
        <w:t xml:space="preserve">RAN1 agreed </w:t>
      </w:r>
      <w:r w:rsidR="00790DD4">
        <w:rPr>
          <w:rFonts w:eastAsiaTheme="minorEastAsia" w:hint="eastAsia"/>
          <w:sz w:val="22"/>
          <w:szCs w:val="22"/>
          <w:lang w:eastAsia="ja-JP"/>
        </w:rPr>
        <w:t xml:space="preserve">time domain HARQ-ACK bundling </w:t>
      </w:r>
      <w:r w:rsidR="00ED097A">
        <w:rPr>
          <w:rFonts w:eastAsiaTheme="minorEastAsia" w:hint="eastAsia"/>
          <w:sz w:val="22"/>
          <w:szCs w:val="22"/>
          <w:lang w:eastAsia="ja-JP"/>
        </w:rPr>
        <w:t xml:space="preserve">for multi-cell multi-PDSCH </w:t>
      </w:r>
      <w:r w:rsidR="001B687D">
        <w:rPr>
          <w:rFonts w:eastAsiaTheme="minorEastAsia" w:hint="eastAsia"/>
          <w:sz w:val="22"/>
          <w:szCs w:val="22"/>
          <w:lang w:eastAsia="ja-JP"/>
        </w:rPr>
        <w:t>is supported in Rel-19</w:t>
      </w:r>
      <w:r w:rsidR="001D148F">
        <w:rPr>
          <w:rFonts w:eastAsiaTheme="minorEastAsia" w:hint="eastAsia"/>
          <w:sz w:val="22"/>
          <w:szCs w:val="22"/>
          <w:lang w:eastAsia="ja-JP"/>
        </w:rPr>
        <w:t>, and t</w:t>
      </w:r>
      <w:r w:rsidR="000C2590">
        <w:rPr>
          <w:rFonts w:eastAsiaTheme="minorEastAsia" w:hint="eastAsia"/>
          <w:sz w:val="22"/>
          <w:szCs w:val="22"/>
          <w:lang w:eastAsia="ja-JP"/>
        </w:rPr>
        <w:t xml:space="preserve">he detailed design can be </w:t>
      </w:r>
      <w:r w:rsidR="001D148F">
        <w:rPr>
          <w:rFonts w:eastAsiaTheme="minorEastAsia" w:hint="eastAsia"/>
          <w:sz w:val="22"/>
          <w:szCs w:val="22"/>
          <w:lang w:eastAsia="ja-JP"/>
        </w:rPr>
        <w:t xml:space="preserve">further </w:t>
      </w:r>
      <w:r w:rsidR="000C2590">
        <w:rPr>
          <w:rFonts w:eastAsiaTheme="minorEastAsia" w:hint="eastAsia"/>
          <w:sz w:val="22"/>
          <w:szCs w:val="22"/>
          <w:lang w:eastAsia="ja-JP"/>
        </w:rPr>
        <w:t>discussed</w:t>
      </w:r>
      <w:r w:rsidR="001D148F">
        <w:rPr>
          <w:rFonts w:eastAsiaTheme="minorEastAsia" w:hint="eastAsia"/>
          <w:sz w:val="22"/>
          <w:szCs w:val="22"/>
          <w:lang w:eastAsia="ja-JP"/>
        </w:rPr>
        <w:t xml:space="preserve">. </w:t>
      </w:r>
      <w:r w:rsidR="00331C0A">
        <w:rPr>
          <w:rFonts w:eastAsiaTheme="minorEastAsia" w:hint="eastAsia"/>
          <w:sz w:val="22"/>
          <w:szCs w:val="22"/>
          <w:lang w:eastAsia="ja-JP"/>
        </w:rPr>
        <w:t xml:space="preserve">We think the general design </w:t>
      </w:r>
      <w:r w:rsidR="00F37888">
        <w:rPr>
          <w:rFonts w:eastAsiaTheme="minorEastAsia" w:hint="eastAsia"/>
          <w:sz w:val="22"/>
          <w:szCs w:val="22"/>
          <w:lang w:eastAsia="ja-JP"/>
        </w:rPr>
        <w:t xml:space="preserve">in Rel-17 HARQ-ACK bundling should be reused as much as possible. </w:t>
      </w:r>
      <w:r w:rsidR="00FA2B9E">
        <w:rPr>
          <w:rFonts w:eastAsiaTheme="minorEastAsia" w:hint="eastAsia"/>
          <w:sz w:val="22"/>
          <w:szCs w:val="22"/>
          <w:lang w:eastAsia="ja-JP"/>
        </w:rPr>
        <w:t>For type 1</w:t>
      </w:r>
      <w:r w:rsidR="001E3F53">
        <w:rPr>
          <w:rFonts w:eastAsiaTheme="minorEastAsia" w:hint="eastAsia"/>
          <w:sz w:val="22"/>
          <w:szCs w:val="22"/>
          <w:lang w:eastAsia="ja-JP"/>
        </w:rPr>
        <w:t xml:space="preserve"> HARQ-ACK codebook, </w:t>
      </w:r>
      <w:r w:rsidR="00D5441E">
        <w:rPr>
          <w:rFonts w:eastAsiaTheme="minorEastAsia" w:hint="eastAsia"/>
          <w:sz w:val="22"/>
          <w:szCs w:val="22"/>
          <w:lang w:eastAsia="ja-JP"/>
        </w:rPr>
        <w:t xml:space="preserve">all </w:t>
      </w:r>
      <w:r w:rsidR="00C10E8D">
        <w:rPr>
          <w:rFonts w:eastAsiaTheme="minorEastAsia" w:hint="eastAsia"/>
          <w:sz w:val="22"/>
          <w:szCs w:val="22"/>
          <w:lang w:eastAsia="ja-JP"/>
        </w:rPr>
        <w:t>HARQ-ACK</w:t>
      </w:r>
      <w:r w:rsidR="00745CED">
        <w:rPr>
          <w:rFonts w:eastAsiaTheme="minorEastAsia" w:hint="eastAsia"/>
          <w:sz w:val="22"/>
          <w:szCs w:val="22"/>
          <w:lang w:eastAsia="ja-JP"/>
        </w:rPr>
        <w:t>s</w:t>
      </w:r>
      <w:r w:rsidR="00C10E8D">
        <w:rPr>
          <w:rFonts w:eastAsiaTheme="minorEastAsia" w:hint="eastAsia"/>
          <w:sz w:val="22"/>
          <w:szCs w:val="22"/>
          <w:lang w:eastAsia="ja-JP"/>
        </w:rPr>
        <w:t xml:space="preserve"> </w:t>
      </w:r>
      <w:r w:rsidR="00591FFE">
        <w:rPr>
          <w:rFonts w:eastAsiaTheme="minorEastAsia" w:hint="eastAsia"/>
          <w:sz w:val="22"/>
          <w:szCs w:val="22"/>
          <w:lang w:eastAsia="ja-JP"/>
        </w:rPr>
        <w:t xml:space="preserve">are </w:t>
      </w:r>
      <w:r w:rsidR="00C84303">
        <w:rPr>
          <w:rFonts w:eastAsiaTheme="minorEastAsia" w:hint="eastAsia"/>
          <w:sz w:val="22"/>
          <w:szCs w:val="22"/>
          <w:lang w:eastAsia="ja-JP"/>
        </w:rPr>
        <w:t>bundled by one</w:t>
      </w:r>
      <w:r w:rsidR="00ED1C7D">
        <w:rPr>
          <w:rFonts w:eastAsiaTheme="minorEastAsia" w:hint="eastAsia"/>
          <w:sz w:val="22"/>
          <w:szCs w:val="22"/>
          <w:lang w:eastAsia="ja-JP"/>
        </w:rPr>
        <w:t xml:space="preserve">. </w:t>
      </w:r>
      <w:r w:rsidR="00ED1C7D">
        <w:rPr>
          <w:rFonts w:eastAsiaTheme="minorEastAsia"/>
          <w:sz w:val="22"/>
          <w:szCs w:val="22"/>
          <w:lang w:eastAsia="ja-JP"/>
        </w:rPr>
        <w:t>F</w:t>
      </w:r>
      <w:r w:rsidR="00ED1C7D">
        <w:rPr>
          <w:rFonts w:eastAsiaTheme="minorEastAsia" w:hint="eastAsia"/>
          <w:sz w:val="22"/>
          <w:szCs w:val="22"/>
          <w:lang w:eastAsia="ja-JP"/>
        </w:rPr>
        <w:t>or type 2 HARQ-ACK codebook</w:t>
      </w:r>
      <w:r w:rsidR="00322249">
        <w:rPr>
          <w:rFonts w:eastAsiaTheme="minorEastAsia" w:hint="eastAsia"/>
          <w:sz w:val="22"/>
          <w:szCs w:val="22"/>
          <w:lang w:eastAsia="ja-JP"/>
        </w:rPr>
        <w:t xml:space="preserve">, </w:t>
      </w:r>
      <w:r w:rsidR="00A33E47">
        <w:rPr>
          <w:rFonts w:eastAsiaTheme="minorEastAsia" w:hint="eastAsia"/>
          <w:sz w:val="22"/>
          <w:szCs w:val="22"/>
          <w:lang w:eastAsia="ja-JP"/>
        </w:rPr>
        <w:t xml:space="preserve">the number of HARQ bundling group can be n1, n2, </w:t>
      </w:r>
      <w:r w:rsidR="00C31884">
        <w:rPr>
          <w:rFonts w:eastAsiaTheme="minorEastAsia" w:hint="eastAsia"/>
          <w:sz w:val="22"/>
          <w:szCs w:val="22"/>
          <w:lang w:eastAsia="ja-JP"/>
        </w:rPr>
        <w:t>or n4.</w:t>
      </w:r>
      <w:r w:rsidR="00CB44AC">
        <w:rPr>
          <w:rFonts w:eastAsiaTheme="minorEastAsia" w:hint="eastAsia"/>
          <w:sz w:val="22"/>
          <w:szCs w:val="22"/>
          <w:lang w:eastAsia="ja-JP"/>
        </w:rPr>
        <w:t xml:space="preserve"> </w:t>
      </w:r>
      <w:r w:rsidR="0070693D">
        <w:rPr>
          <w:rFonts w:eastAsiaTheme="minorEastAsia" w:hint="eastAsia"/>
          <w:sz w:val="22"/>
          <w:szCs w:val="22"/>
          <w:lang w:eastAsia="ja-JP"/>
        </w:rPr>
        <w:t>We think</w:t>
      </w:r>
      <w:r w:rsidR="00D37C3B">
        <w:rPr>
          <w:rFonts w:eastAsiaTheme="minorEastAsia" w:hint="eastAsia"/>
          <w:sz w:val="22"/>
          <w:szCs w:val="22"/>
          <w:lang w:eastAsia="ja-JP"/>
        </w:rPr>
        <w:t xml:space="preserve"> both </w:t>
      </w:r>
      <w:r w:rsidR="00D37C3B" w:rsidRPr="00D37C3B">
        <w:rPr>
          <w:rFonts w:eastAsiaTheme="minorEastAsia"/>
          <w:sz w:val="22"/>
          <w:szCs w:val="22"/>
          <w:lang w:eastAsia="ja-JP"/>
        </w:rPr>
        <w:t>timeDomainHARQ-BundlingType-1</w:t>
      </w:r>
      <w:r w:rsidR="00D37C3B">
        <w:rPr>
          <w:rFonts w:eastAsiaTheme="minorEastAsia" w:hint="eastAsia"/>
          <w:sz w:val="22"/>
          <w:szCs w:val="22"/>
          <w:lang w:eastAsia="ja-JP"/>
        </w:rPr>
        <w:t xml:space="preserve"> for type 1 bundling and </w:t>
      </w:r>
      <w:r w:rsidR="0070693D" w:rsidRPr="0070693D">
        <w:rPr>
          <w:rFonts w:eastAsiaTheme="minorEastAsia"/>
          <w:sz w:val="22"/>
          <w:szCs w:val="22"/>
          <w:lang w:eastAsia="ja-JP"/>
        </w:rPr>
        <w:t>nrofHARQ-BundlingGroups</w:t>
      </w:r>
      <w:r w:rsidR="0070693D">
        <w:rPr>
          <w:rFonts w:eastAsiaTheme="minorEastAsia" w:hint="eastAsia"/>
          <w:sz w:val="22"/>
          <w:szCs w:val="22"/>
          <w:lang w:eastAsia="ja-JP"/>
        </w:rPr>
        <w:t xml:space="preserve"> for type 2 bundling should be supported</w:t>
      </w:r>
      <w:r w:rsidR="00CB44AC" w:rsidRPr="00CB44AC">
        <w:rPr>
          <w:rFonts w:eastAsiaTheme="minorEastAsia" w:hint="eastAsia"/>
          <w:sz w:val="22"/>
          <w:szCs w:val="22"/>
          <w:lang w:eastAsia="ja-JP"/>
        </w:rPr>
        <w:t xml:space="preserve"> </w:t>
      </w:r>
      <w:r w:rsidR="00CB44AC">
        <w:rPr>
          <w:rFonts w:eastAsiaTheme="minorEastAsia" w:hint="eastAsia"/>
          <w:sz w:val="22"/>
          <w:szCs w:val="22"/>
          <w:lang w:eastAsia="ja-JP"/>
        </w:rPr>
        <w:t>in Rel-19</w:t>
      </w:r>
      <w:r w:rsidR="00161FAF">
        <w:rPr>
          <w:rFonts w:eastAsiaTheme="minorEastAsia" w:hint="eastAsia"/>
          <w:sz w:val="22"/>
          <w:szCs w:val="22"/>
          <w:lang w:eastAsia="ja-JP"/>
        </w:rPr>
        <w:t xml:space="preserve"> </w:t>
      </w:r>
      <w:r w:rsidR="00161FAF" w:rsidRPr="00161FAF">
        <w:rPr>
          <w:rFonts w:eastAsiaTheme="minorEastAsia"/>
          <w:sz w:val="22"/>
          <w:szCs w:val="22"/>
          <w:lang w:eastAsia="ja-JP"/>
        </w:rPr>
        <w:t>multi-cell multi-PDSCH scheduling</w:t>
      </w:r>
      <w:r w:rsidR="00322249">
        <w:rPr>
          <w:rFonts w:eastAsiaTheme="minorEastAsia" w:hint="eastAsia"/>
          <w:sz w:val="22"/>
          <w:szCs w:val="22"/>
          <w:lang w:eastAsia="ja-JP"/>
        </w:rPr>
        <w:t>.</w:t>
      </w:r>
      <w:r w:rsidR="00912ED1">
        <w:rPr>
          <w:rFonts w:eastAsiaTheme="minorEastAsia" w:hint="eastAsia"/>
          <w:sz w:val="22"/>
          <w:szCs w:val="22"/>
          <w:lang w:eastAsia="ja-JP"/>
        </w:rPr>
        <w:t xml:space="preserve"> The difference from Rel-17 is </w:t>
      </w:r>
      <w:r w:rsidR="00E11B18">
        <w:rPr>
          <w:rFonts w:eastAsiaTheme="minorEastAsia" w:hint="eastAsia"/>
          <w:sz w:val="22"/>
          <w:szCs w:val="22"/>
          <w:lang w:eastAsia="ja-JP"/>
        </w:rPr>
        <w:t xml:space="preserve">that bundling can be configured </w:t>
      </w:r>
      <w:r w:rsidR="00A00E70">
        <w:rPr>
          <w:rFonts w:eastAsiaTheme="minorEastAsia" w:hint="eastAsia"/>
          <w:sz w:val="22"/>
          <w:szCs w:val="22"/>
          <w:lang w:eastAsia="ja-JP"/>
        </w:rPr>
        <w:t>for each</w:t>
      </w:r>
      <w:r w:rsidR="00E11B18">
        <w:rPr>
          <w:rFonts w:eastAsiaTheme="minorEastAsia" w:hint="eastAsia"/>
          <w:sz w:val="22"/>
          <w:szCs w:val="22"/>
          <w:lang w:eastAsia="ja-JP"/>
        </w:rPr>
        <w:t xml:space="preserve"> </w:t>
      </w:r>
      <w:r w:rsidR="00A00E70">
        <w:rPr>
          <w:rFonts w:eastAsiaTheme="minorEastAsia" w:hint="eastAsia"/>
          <w:sz w:val="22"/>
          <w:szCs w:val="22"/>
          <w:lang w:eastAsia="ja-JP"/>
        </w:rPr>
        <w:t xml:space="preserve">cell or </w:t>
      </w:r>
      <w:r w:rsidR="00E53947">
        <w:rPr>
          <w:rFonts w:eastAsiaTheme="minorEastAsia" w:hint="eastAsia"/>
          <w:sz w:val="22"/>
          <w:szCs w:val="22"/>
          <w:lang w:eastAsia="ja-JP"/>
        </w:rPr>
        <w:t>common to all co-scheduled cells.</w:t>
      </w:r>
      <w:r w:rsidR="00710546">
        <w:rPr>
          <w:rFonts w:eastAsiaTheme="minorEastAsia" w:hint="eastAsia"/>
          <w:sz w:val="22"/>
          <w:szCs w:val="22"/>
          <w:lang w:eastAsia="ja-JP"/>
        </w:rPr>
        <w:t xml:space="preserve"> Based on the </w:t>
      </w:r>
      <w:r w:rsidR="0052668F">
        <w:rPr>
          <w:rFonts w:eastAsiaTheme="minorEastAsia" w:hint="eastAsia"/>
          <w:sz w:val="22"/>
          <w:szCs w:val="22"/>
          <w:lang w:eastAsia="ja-JP"/>
        </w:rPr>
        <w:t xml:space="preserve">general </w:t>
      </w:r>
      <w:r w:rsidR="0052668F">
        <w:rPr>
          <w:rFonts w:eastAsiaTheme="minorEastAsia"/>
          <w:sz w:val="22"/>
          <w:szCs w:val="22"/>
          <w:lang w:eastAsia="ja-JP"/>
        </w:rPr>
        <w:t>principle</w:t>
      </w:r>
      <w:r w:rsidR="0052668F">
        <w:rPr>
          <w:rFonts w:eastAsiaTheme="minorEastAsia" w:hint="eastAsia"/>
          <w:sz w:val="22"/>
          <w:szCs w:val="22"/>
          <w:lang w:eastAsia="ja-JP"/>
        </w:rPr>
        <w:t xml:space="preserve"> that existing specification is reused as much as possible, as proposed </w:t>
      </w:r>
      <w:r w:rsidR="0052668F">
        <w:rPr>
          <w:rFonts w:eastAsiaTheme="minorEastAsia"/>
          <w:sz w:val="22"/>
          <w:szCs w:val="22"/>
          <w:lang w:eastAsia="ja-JP"/>
        </w:rPr>
        <w:t>the</w:t>
      </w:r>
      <w:r w:rsidR="0052668F">
        <w:rPr>
          <w:rFonts w:eastAsiaTheme="minorEastAsia" w:hint="eastAsia"/>
          <w:sz w:val="22"/>
          <w:szCs w:val="22"/>
          <w:lang w:eastAsia="ja-JP"/>
        </w:rPr>
        <w:t xml:space="preserve"> above, </w:t>
      </w:r>
      <w:r w:rsidR="003E637F">
        <w:rPr>
          <w:rFonts w:eastAsiaTheme="minorEastAsia" w:hint="eastAsia"/>
          <w:sz w:val="22"/>
          <w:szCs w:val="22"/>
          <w:lang w:eastAsia="ja-JP"/>
        </w:rPr>
        <w:t xml:space="preserve">HARQ bundling should be </w:t>
      </w:r>
      <w:r w:rsidR="00261B11">
        <w:rPr>
          <w:rFonts w:eastAsiaTheme="minorEastAsia" w:hint="eastAsia"/>
          <w:sz w:val="22"/>
          <w:szCs w:val="22"/>
          <w:lang w:eastAsia="ja-JP"/>
        </w:rPr>
        <w:t>configured for each cell</w:t>
      </w:r>
      <w:r w:rsidR="00DF2718">
        <w:rPr>
          <w:rFonts w:eastAsiaTheme="minorEastAsia" w:hint="eastAsia"/>
          <w:sz w:val="22"/>
          <w:szCs w:val="22"/>
          <w:lang w:eastAsia="ja-JP"/>
        </w:rPr>
        <w:t xml:space="preserve">, i.e., within </w:t>
      </w:r>
      <w:r w:rsidR="00DF2718" w:rsidRPr="00DF2718">
        <w:rPr>
          <w:rFonts w:eastAsiaTheme="minorEastAsia"/>
          <w:sz w:val="22"/>
          <w:szCs w:val="22"/>
          <w:lang w:eastAsia="ja-JP"/>
        </w:rPr>
        <w:t>ServingCellConfig</w:t>
      </w:r>
      <w:r w:rsidR="002F6580">
        <w:rPr>
          <w:rFonts w:eastAsiaTheme="minorEastAsia" w:hint="eastAsia"/>
          <w:sz w:val="22"/>
          <w:szCs w:val="22"/>
          <w:lang w:eastAsia="ja-JP"/>
        </w:rPr>
        <w:t>.</w:t>
      </w:r>
    </w:p>
    <w:p w14:paraId="5CE86F50" w14:textId="5CAB314E" w:rsidR="00E45030" w:rsidRDefault="00E45030" w:rsidP="6D49308F">
      <w:pPr>
        <w:spacing w:after="120"/>
        <w:jc w:val="both"/>
        <w:rPr>
          <w:rFonts w:eastAsiaTheme="minorEastAsia"/>
          <w:sz w:val="22"/>
          <w:szCs w:val="22"/>
          <w:lang w:eastAsia="ja-JP"/>
        </w:rPr>
      </w:pPr>
    </w:p>
    <w:p w14:paraId="5C6D5998" w14:textId="34AEC1D7" w:rsidR="00EF2ECA" w:rsidRPr="002D21BC" w:rsidRDefault="002F6580" w:rsidP="00EF2ECA">
      <w:pPr>
        <w:spacing w:after="120"/>
        <w:jc w:val="both"/>
        <w:rPr>
          <w:rFonts w:eastAsiaTheme="minorEastAsia"/>
          <w:sz w:val="22"/>
          <w:szCs w:val="22"/>
          <w:lang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22222D">
        <w:rPr>
          <w:rFonts w:eastAsiaTheme="minorEastAsia" w:hint="eastAsia"/>
          <w:b/>
          <w:bCs/>
          <w:sz w:val="22"/>
          <w:szCs w:val="22"/>
          <w:lang w:val="en-US" w:eastAsia="ja-JP"/>
        </w:rPr>
        <w:t>10</w:t>
      </w:r>
      <w:r w:rsidRPr="1B590E3A">
        <w:rPr>
          <w:rFonts w:eastAsia="Times New Roman"/>
          <w:b/>
          <w:bCs/>
          <w:sz w:val="22"/>
          <w:szCs w:val="22"/>
          <w:lang w:val="en-US"/>
        </w:rPr>
        <w:t>:</w:t>
      </w:r>
      <w:r w:rsidRPr="00FF5C94">
        <w:t xml:space="preserve"> </w:t>
      </w:r>
      <w:r w:rsidR="00EF2ECA" w:rsidRPr="002D21BC">
        <w:rPr>
          <w:b/>
          <w:bCs/>
          <w:sz w:val="22"/>
          <w:szCs w:val="22"/>
        </w:rPr>
        <w:t>Time domain HARQ bundling as Rel-17 should be supported for multi-cell multi-PDSCH scheduling</w:t>
      </w:r>
      <w:r w:rsidR="00EF2ECA">
        <w:rPr>
          <w:rFonts w:eastAsiaTheme="minorEastAsia" w:hint="eastAsia"/>
          <w:b/>
          <w:bCs/>
          <w:sz w:val="22"/>
          <w:szCs w:val="22"/>
          <w:lang w:eastAsia="ja-JP"/>
        </w:rPr>
        <w:t>.</w:t>
      </w:r>
    </w:p>
    <w:p w14:paraId="5A3006F0" w14:textId="36EF4139" w:rsidR="00EF2ECA" w:rsidRPr="002D21BC" w:rsidRDefault="00EF2ECA" w:rsidP="00EF2ECA">
      <w:pPr>
        <w:pStyle w:val="afe"/>
        <w:numPr>
          <w:ilvl w:val="0"/>
          <w:numId w:val="44"/>
        </w:numPr>
        <w:spacing w:after="120"/>
        <w:ind w:leftChars="0"/>
        <w:jc w:val="both"/>
        <w:rPr>
          <w:b/>
          <w:bCs/>
          <w:sz w:val="22"/>
          <w:szCs w:val="22"/>
        </w:rPr>
      </w:pPr>
      <w:r w:rsidRPr="002D21BC">
        <w:rPr>
          <w:b/>
          <w:bCs/>
          <w:sz w:val="22"/>
          <w:szCs w:val="22"/>
        </w:rPr>
        <w:t xml:space="preserve">For Type-1 HARQ ACK codebook, timeDomainHARQ-BundlingType-1 can be </w:t>
      </w:r>
      <w:r w:rsidR="0073640B">
        <w:rPr>
          <w:rFonts w:eastAsiaTheme="minorEastAsia" w:hint="eastAsia"/>
          <w:b/>
          <w:bCs/>
          <w:sz w:val="22"/>
          <w:szCs w:val="22"/>
          <w:lang w:eastAsia="ja-JP"/>
        </w:rPr>
        <w:t>configured</w:t>
      </w:r>
      <w:r w:rsidRPr="002D21BC">
        <w:rPr>
          <w:b/>
          <w:bCs/>
          <w:sz w:val="22"/>
          <w:szCs w:val="22"/>
        </w:rPr>
        <w:t xml:space="preserve"> </w:t>
      </w:r>
      <w:r w:rsidR="00C9427A">
        <w:rPr>
          <w:rFonts w:eastAsiaTheme="minorEastAsia" w:hint="eastAsia"/>
          <w:b/>
          <w:bCs/>
          <w:sz w:val="22"/>
          <w:szCs w:val="22"/>
          <w:lang w:eastAsia="ja-JP"/>
        </w:rPr>
        <w:t xml:space="preserve">for each co-scheduled cell </w:t>
      </w:r>
      <w:r w:rsidRPr="002D21BC">
        <w:rPr>
          <w:b/>
          <w:bCs/>
          <w:sz w:val="22"/>
          <w:szCs w:val="22"/>
        </w:rPr>
        <w:t>for multi-cell multi-PDSCH scheduling.</w:t>
      </w:r>
    </w:p>
    <w:p w14:paraId="6307C6AD" w14:textId="13A5EEAB" w:rsidR="002F6580" w:rsidRPr="002D21BC" w:rsidRDefault="00EF2ECA" w:rsidP="002D21BC">
      <w:pPr>
        <w:pStyle w:val="afe"/>
        <w:numPr>
          <w:ilvl w:val="0"/>
          <w:numId w:val="44"/>
        </w:numPr>
        <w:spacing w:after="120"/>
        <w:ind w:leftChars="0"/>
        <w:jc w:val="both"/>
        <w:rPr>
          <w:b/>
          <w:bCs/>
          <w:sz w:val="22"/>
          <w:szCs w:val="22"/>
        </w:rPr>
      </w:pPr>
      <w:r w:rsidRPr="002D21BC">
        <w:rPr>
          <w:b/>
          <w:bCs/>
          <w:sz w:val="22"/>
          <w:szCs w:val="22"/>
        </w:rPr>
        <w:t xml:space="preserve">For Type-2 HARQ ACK codebook, nrofHARQ-BundlingGroups can be </w:t>
      </w:r>
      <w:r w:rsidR="00C9427A">
        <w:rPr>
          <w:rFonts w:eastAsiaTheme="minorEastAsia" w:hint="eastAsia"/>
          <w:b/>
          <w:bCs/>
          <w:sz w:val="22"/>
          <w:szCs w:val="22"/>
          <w:lang w:eastAsia="ja-JP"/>
        </w:rPr>
        <w:t>configured for each co-scheduled cell</w:t>
      </w:r>
      <w:r w:rsidRPr="002D21BC">
        <w:rPr>
          <w:b/>
          <w:bCs/>
          <w:sz w:val="22"/>
          <w:szCs w:val="22"/>
        </w:rPr>
        <w:t xml:space="preserve"> for multi-cell multi-PDSCH scheduling.</w:t>
      </w:r>
    </w:p>
    <w:p w14:paraId="67BF0E7A" w14:textId="77777777" w:rsidR="00B9716E" w:rsidRDefault="00B9716E" w:rsidP="6D49308F">
      <w:pPr>
        <w:spacing w:after="120"/>
        <w:jc w:val="both"/>
        <w:rPr>
          <w:rFonts w:eastAsiaTheme="minorEastAsia"/>
          <w:sz w:val="22"/>
          <w:szCs w:val="22"/>
          <w:lang w:eastAsia="ja-JP"/>
        </w:rPr>
      </w:pPr>
    </w:p>
    <w:p w14:paraId="58F4C3AE" w14:textId="6707EE31" w:rsidR="00406772" w:rsidRPr="002D21BC" w:rsidRDefault="00406772" w:rsidP="00406772">
      <w:pPr>
        <w:pStyle w:val="31"/>
        <w:spacing w:line="360" w:lineRule="auto"/>
        <w:rPr>
          <w:rFonts w:eastAsiaTheme="minorEastAsia" w:cs="Arial"/>
          <w:sz w:val="28"/>
          <w:szCs w:val="28"/>
          <w:lang w:eastAsia="ja-JP"/>
        </w:rPr>
      </w:pPr>
      <w:r w:rsidRPr="6D49308F">
        <w:rPr>
          <w:rFonts w:eastAsia="Arial" w:cs="Arial"/>
          <w:sz w:val="22"/>
          <w:szCs w:val="22"/>
        </w:rPr>
        <w:t>3.</w:t>
      </w:r>
      <w:r w:rsidR="00FA3DCD">
        <w:rPr>
          <w:rFonts w:eastAsiaTheme="minorEastAsia" w:cs="Arial" w:hint="eastAsia"/>
          <w:sz w:val="22"/>
          <w:szCs w:val="22"/>
          <w:lang w:eastAsia="ja-JP"/>
        </w:rPr>
        <w:t>4</w:t>
      </w:r>
      <w:r>
        <w:rPr>
          <w:rFonts w:eastAsiaTheme="minorEastAsia" w:cs="Arial" w:hint="eastAsia"/>
          <w:sz w:val="22"/>
          <w:szCs w:val="22"/>
          <w:lang w:eastAsia="ja-JP"/>
        </w:rPr>
        <w:t>.2</w:t>
      </w:r>
      <w:r>
        <w:tab/>
      </w:r>
      <w:r w:rsidR="009A55C3" w:rsidRPr="002D21BC">
        <w:rPr>
          <w:sz w:val="22"/>
          <w:szCs w:val="22"/>
        </w:rPr>
        <w:t>Type-2 HARQ-ACK codebook generation</w:t>
      </w:r>
    </w:p>
    <w:p w14:paraId="30681EF8" w14:textId="0C6922F0" w:rsidR="00406772" w:rsidRDefault="00406772" w:rsidP="00406772">
      <w:pPr>
        <w:spacing w:after="120"/>
        <w:jc w:val="both"/>
        <w:rPr>
          <w:rFonts w:eastAsiaTheme="minorEastAsia"/>
          <w:sz w:val="22"/>
          <w:szCs w:val="22"/>
          <w:lang w:eastAsia="ja-JP"/>
        </w:rPr>
      </w:pPr>
      <w:r w:rsidRPr="008B002C">
        <w:rPr>
          <w:rFonts w:eastAsiaTheme="minorEastAsia" w:hint="eastAsia"/>
          <w:sz w:val="22"/>
          <w:szCs w:val="22"/>
          <w:lang w:eastAsia="ja-JP"/>
        </w:rPr>
        <w:t>Regarding</w:t>
      </w:r>
      <w:r>
        <w:rPr>
          <w:rFonts w:eastAsiaTheme="minorEastAsia" w:hint="eastAsia"/>
          <w:sz w:val="22"/>
          <w:szCs w:val="22"/>
          <w:lang w:eastAsia="ja-JP"/>
        </w:rPr>
        <w:t xml:space="preserve"> </w:t>
      </w:r>
      <w:r w:rsidR="009A55C3" w:rsidRPr="009A55C3">
        <w:rPr>
          <w:rFonts w:eastAsiaTheme="minorEastAsia"/>
          <w:sz w:val="22"/>
          <w:szCs w:val="22"/>
          <w:lang w:eastAsia="ja-JP"/>
        </w:rPr>
        <w:t>Type-2 HARQ-ACK codebook generation</w:t>
      </w:r>
      <w:r w:rsidR="009A55C3">
        <w:rPr>
          <w:rFonts w:eastAsiaTheme="minorEastAsia" w:hint="eastAsia"/>
          <w:sz w:val="22"/>
          <w:szCs w:val="22"/>
          <w:lang w:eastAsia="ja-JP"/>
        </w:rPr>
        <w:t xml:space="preserve">, </w:t>
      </w:r>
      <w:r>
        <w:rPr>
          <w:rFonts w:eastAsiaTheme="minorEastAsia" w:hint="eastAsia"/>
          <w:sz w:val="22"/>
          <w:szCs w:val="22"/>
          <w:lang w:eastAsia="ja-JP"/>
        </w:rPr>
        <w:t xml:space="preserve">following </w:t>
      </w:r>
      <w:r w:rsidR="00CA7871">
        <w:rPr>
          <w:rFonts w:eastAsiaTheme="minorEastAsia" w:hint="eastAsia"/>
          <w:sz w:val="22"/>
          <w:szCs w:val="22"/>
          <w:lang w:eastAsia="ja-JP"/>
        </w:rPr>
        <w:t>proposal</w:t>
      </w:r>
      <w:r>
        <w:rPr>
          <w:rFonts w:eastAsiaTheme="minorEastAsia" w:hint="eastAsia"/>
          <w:sz w:val="22"/>
          <w:szCs w:val="22"/>
          <w:lang w:eastAsia="ja-JP"/>
        </w:rPr>
        <w:t xml:space="preserve"> was </w:t>
      </w:r>
      <w:r w:rsidR="00CA7871">
        <w:rPr>
          <w:rFonts w:eastAsiaTheme="minorEastAsia" w:hint="eastAsia"/>
          <w:sz w:val="22"/>
          <w:szCs w:val="22"/>
          <w:lang w:eastAsia="ja-JP"/>
        </w:rPr>
        <w:t>discussed</w:t>
      </w:r>
      <w:r>
        <w:rPr>
          <w:rFonts w:eastAsiaTheme="minorEastAsia" w:hint="eastAsia"/>
          <w:sz w:val="22"/>
          <w:szCs w:val="22"/>
          <w:lang w:eastAsia="ja-JP"/>
        </w:rPr>
        <w:t xml:space="preserve"> at the last meeting </w:t>
      </w:r>
      <w:r w:rsidR="00E30676">
        <w:rPr>
          <w:rFonts w:eastAsiaTheme="minorEastAsia" w:hint="eastAsia"/>
          <w:sz w:val="22"/>
          <w:szCs w:val="22"/>
          <w:lang w:eastAsia="ja-JP"/>
        </w:rPr>
        <w:t>[2]</w:t>
      </w:r>
      <w:r>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607CDD" w14:paraId="39F2A0FB" w14:textId="77777777" w:rsidTr="00607CDD">
        <w:tc>
          <w:tcPr>
            <w:tcW w:w="9962" w:type="dxa"/>
          </w:tcPr>
          <w:p w14:paraId="10677A15" w14:textId="77777777" w:rsidR="00607CDD" w:rsidRPr="002D21BC" w:rsidRDefault="00607CDD" w:rsidP="00607CDD">
            <w:pPr>
              <w:pStyle w:val="4"/>
              <w:spacing w:before="120"/>
              <w:ind w:left="720" w:hanging="720"/>
              <w:jc w:val="both"/>
              <w:rPr>
                <w:rFonts w:ascii="Times New Roman" w:hAnsi="Times New Roman"/>
                <w:b/>
                <w:bCs/>
                <w:i w:val="0"/>
                <w:iCs/>
                <w:sz w:val="22"/>
                <w:szCs w:val="22"/>
              </w:rPr>
            </w:pPr>
            <w:r w:rsidRPr="002D21BC">
              <w:rPr>
                <w:rFonts w:ascii="Times New Roman" w:hAnsi="Times New Roman"/>
                <w:b/>
                <w:bCs/>
                <w:i w:val="0"/>
                <w:iCs/>
                <w:sz w:val="22"/>
                <w:szCs w:val="22"/>
              </w:rPr>
              <w:t>Proposal 3-3:</w:t>
            </w:r>
          </w:p>
          <w:p w14:paraId="6CC33598" w14:textId="77777777" w:rsidR="00607CDD" w:rsidRPr="002D21BC" w:rsidRDefault="00607CDD" w:rsidP="00607CDD">
            <w:pPr>
              <w:numPr>
                <w:ilvl w:val="0"/>
                <w:numId w:val="21"/>
              </w:numPr>
              <w:snapToGrid w:val="0"/>
              <w:spacing w:after="0"/>
              <w:rPr>
                <w:sz w:val="22"/>
                <w:szCs w:val="22"/>
              </w:rPr>
            </w:pPr>
            <w:r w:rsidRPr="002D21BC">
              <w:rPr>
                <w:sz w:val="22"/>
                <w:szCs w:val="22"/>
              </w:rPr>
              <w:t xml:space="preserve">For Type-2 HARQ-ACK codebook, when time domain HARQ-ACK bundling is not configured, two sub-codebooks are generated </w:t>
            </w:r>
            <w:bookmarkStart w:id="22" w:name="OLE_LINK192"/>
            <w:bookmarkStart w:id="23" w:name="OLE_LINK191"/>
            <w:r w:rsidRPr="002D21BC">
              <w:rPr>
                <w:sz w:val="22"/>
                <w:szCs w:val="22"/>
              </w:rPr>
              <w:t>with a first sub-codebook comprising HARQ-ACK information bits for PDSCH(s) scheduled by DCI(s) with each scheduling a single PDSCH and a second sub-codebook comprising HARQ-ACK information bits for PDSCH(s) scheduled by DCI(s) with each scheduling more than one</w:t>
            </w:r>
            <w:bookmarkEnd w:id="22"/>
            <w:bookmarkEnd w:id="23"/>
            <w:r w:rsidRPr="002D21BC">
              <w:rPr>
                <w:sz w:val="22"/>
                <w:szCs w:val="22"/>
              </w:rPr>
              <w:t xml:space="preserve"> PDSCH. </w:t>
            </w:r>
          </w:p>
          <w:p w14:paraId="17EBEA61" w14:textId="77777777" w:rsidR="00607CDD" w:rsidRPr="002D21BC" w:rsidRDefault="00607CDD" w:rsidP="00607CDD">
            <w:pPr>
              <w:numPr>
                <w:ilvl w:val="0"/>
                <w:numId w:val="12"/>
              </w:numPr>
              <w:snapToGrid w:val="0"/>
              <w:spacing w:after="0"/>
              <w:rPr>
                <w:sz w:val="22"/>
                <w:szCs w:val="22"/>
              </w:rPr>
            </w:pPr>
            <w:bookmarkStart w:id="24" w:name="OLE_LINK194"/>
            <w:bookmarkStart w:id="25" w:name="OLE_LINK193"/>
            <w:bookmarkStart w:id="26" w:name="OLE_LINK195"/>
            <w:bookmarkStart w:id="27" w:name="OLE_LINK196"/>
            <w:r w:rsidRPr="002D21BC">
              <w:rPr>
                <w:sz w:val="22"/>
                <w:szCs w:val="22"/>
              </w:rPr>
              <w:t>Separate DAI counting is applied for DCI(s) with each scheduling a single PDSCH and DCI(s) with each scheduling more than one PDSCH.</w:t>
            </w:r>
          </w:p>
          <w:bookmarkEnd w:id="24"/>
          <w:bookmarkEnd w:id="25"/>
          <w:p w14:paraId="508B3CEA" w14:textId="77777777" w:rsidR="00607CDD" w:rsidRPr="002D21BC" w:rsidRDefault="00607CDD" w:rsidP="00607CDD">
            <w:pPr>
              <w:numPr>
                <w:ilvl w:val="0"/>
                <w:numId w:val="12"/>
              </w:numPr>
              <w:snapToGrid w:val="0"/>
              <w:spacing w:after="0"/>
              <w:rPr>
                <w:rFonts w:eastAsia="ＭＳ 明朝"/>
                <w:bCs/>
                <w:sz w:val="22"/>
                <w:szCs w:val="22"/>
                <w:lang w:eastAsia="ja-JP"/>
              </w:rPr>
            </w:pPr>
            <w:r w:rsidRPr="002D21BC">
              <w:rPr>
                <w:rFonts w:eastAsia="ＭＳ 明朝"/>
                <w:bCs/>
                <w:sz w:val="22"/>
                <w:szCs w:val="22"/>
                <w:lang w:eastAsia="ja-JP"/>
              </w:rPr>
              <w:t>Type-2 HARQ-ACK codebook is generated by concatenating the first sub-codebook and the second sub-codebook.</w:t>
            </w:r>
          </w:p>
          <w:p w14:paraId="08ACC743" w14:textId="77777777" w:rsidR="00607CDD" w:rsidRPr="002D21BC" w:rsidRDefault="00607CDD" w:rsidP="00607CDD">
            <w:pPr>
              <w:numPr>
                <w:ilvl w:val="0"/>
                <w:numId w:val="12"/>
              </w:numPr>
              <w:snapToGrid w:val="0"/>
              <w:spacing w:after="0"/>
              <w:rPr>
                <w:rFonts w:eastAsia="ＭＳ 明朝"/>
                <w:bCs/>
                <w:sz w:val="22"/>
                <w:szCs w:val="22"/>
                <w:lang w:eastAsia="ja-JP"/>
              </w:rPr>
            </w:pPr>
            <w:r w:rsidRPr="002D21BC">
              <w:rPr>
                <w:rFonts w:eastAsia="ＭＳ 明朝"/>
                <w:bCs/>
                <w:sz w:val="22"/>
                <w:szCs w:val="22"/>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6764F82E" w14:textId="77777777" w:rsidR="00607CDD" w:rsidRPr="002D21BC" w:rsidRDefault="00607CDD" w:rsidP="00607CDD">
            <w:pPr>
              <w:numPr>
                <w:ilvl w:val="0"/>
                <w:numId w:val="12"/>
              </w:numPr>
              <w:snapToGrid w:val="0"/>
              <w:spacing w:after="0"/>
              <w:rPr>
                <w:sz w:val="22"/>
                <w:szCs w:val="22"/>
                <w:lang w:eastAsia="ja-JP"/>
              </w:rPr>
            </w:pPr>
            <w:r w:rsidRPr="002D21BC">
              <w:rPr>
                <w:rFonts w:eastAsiaTheme="minorEastAsia"/>
                <w:sz w:val="22"/>
                <w:szCs w:val="22"/>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2791E84F" w14:textId="77777777" w:rsidR="00607CDD" w:rsidRPr="002D21BC" w:rsidRDefault="00607CDD" w:rsidP="00607CDD">
            <w:pPr>
              <w:numPr>
                <w:ilvl w:val="0"/>
                <w:numId w:val="12"/>
              </w:numPr>
              <w:snapToGrid w:val="0"/>
              <w:spacing w:after="0"/>
              <w:rPr>
                <w:rFonts w:eastAsiaTheme="minorEastAsia"/>
                <w:sz w:val="22"/>
                <w:szCs w:val="22"/>
              </w:rPr>
            </w:pPr>
            <w:r w:rsidRPr="002D21BC">
              <w:rPr>
                <w:rFonts w:eastAsiaTheme="minorEastAsia"/>
                <w:sz w:val="22"/>
                <w:szCs w:val="22"/>
              </w:rPr>
              <w:t xml:space="preserve">Note: For DCI having associated HARQ-ACK information without scheduling PDSCH reception, the HARQ-ACK information for the DCI is included in the first sub-codebook. </w:t>
            </w:r>
          </w:p>
          <w:p w14:paraId="4755999B" w14:textId="515F3B05" w:rsidR="00607CDD" w:rsidRPr="002D21BC" w:rsidRDefault="00607CDD" w:rsidP="002D21BC">
            <w:pPr>
              <w:numPr>
                <w:ilvl w:val="0"/>
                <w:numId w:val="12"/>
              </w:numPr>
              <w:snapToGrid w:val="0"/>
              <w:rPr>
                <w:rFonts w:eastAsiaTheme="minorEastAsia"/>
              </w:rPr>
            </w:pPr>
            <w:r w:rsidRPr="002D21BC">
              <w:rPr>
                <w:rFonts w:eastAsiaTheme="minorEastAsia"/>
                <w:sz w:val="22"/>
                <w:szCs w:val="22"/>
              </w:rPr>
              <w:t>Note: For providing HARQ-ACK information corresponding to SCell dormancy indication, the UE assumes that the UE receives a PDSCH on the serving cell associated with fields in DCI format 1_3 used for SCell dormancy indication.</w:t>
            </w:r>
            <w:bookmarkEnd w:id="26"/>
            <w:bookmarkEnd w:id="27"/>
          </w:p>
        </w:tc>
      </w:tr>
    </w:tbl>
    <w:p w14:paraId="429C65F2" w14:textId="77777777" w:rsidR="00406772" w:rsidRDefault="00406772" w:rsidP="6D49308F">
      <w:pPr>
        <w:spacing w:after="120"/>
        <w:jc w:val="both"/>
        <w:rPr>
          <w:rFonts w:eastAsiaTheme="minorEastAsia"/>
          <w:sz w:val="22"/>
          <w:szCs w:val="22"/>
          <w:lang w:eastAsia="ja-JP"/>
        </w:rPr>
      </w:pPr>
    </w:p>
    <w:p w14:paraId="31CE87A5" w14:textId="4BAC5731" w:rsidR="0039036B" w:rsidRDefault="00EE5C3A" w:rsidP="6D49308F">
      <w:pPr>
        <w:spacing w:after="120"/>
        <w:jc w:val="both"/>
        <w:rPr>
          <w:rFonts w:eastAsiaTheme="minorEastAsia"/>
          <w:sz w:val="22"/>
          <w:szCs w:val="22"/>
          <w:lang w:eastAsia="ja-JP"/>
        </w:rPr>
      </w:pPr>
      <w:r>
        <w:rPr>
          <w:rFonts w:eastAsiaTheme="minorEastAsia" w:hint="eastAsia"/>
          <w:sz w:val="22"/>
          <w:szCs w:val="22"/>
          <w:lang w:eastAsia="ja-JP"/>
        </w:rPr>
        <w:t>In</w:t>
      </w:r>
      <w:r w:rsidR="00A574A9">
        <w:rPr>
          <w:rFonts w:eastAsiaTheme="minorEastAsia" w:hint="eastAsia"/>
          <w:sz w:val="22"/>
          <w:szCs w:val="22"/>
          <w:lang w:eastAsia="ja-JP"/>
        </w:rPr>
        <w:t xml:space="preserve"> the proposal, </w:t>
      </w:r>
      <w:r w:rsidR="00A03060">
        <w:rPr>
          <w:rFonts w:eastAsiaTheme="minorEastAsia" w:hint="eastAsia"/>
          <w:sz w:val="22"/>
          <w:szCs w:val="22"/>
          <w:lang w:eastAsia="ja-JP"/>
        </w:rPr>
        <w:t>the main</w:t>
      </w:r>
      <w:r w:rsidR="007D0741">
        <w:rPr>
          <w:rFonts w:eastAsiaTheme="minorEastAsia" w:hint="eastAsia"/>
          <w:sz w:val="22"/>
          <w:szCs w:val="22"/>
          <w:lang w:eastAsia="ja-JP"/>
        </w:rPr>
        <w:t xml:space="preserve"> bullet and from 1</w:t>
      </w:r>
      <w:r w:rsidR="007D0741" w:rsidRPr="002D21BC">
        <w:rPr>
          <w:rFonts w:eastAsiaTheme="minorEastAsia"/>
          <w:sz w:val="22"/>
          <w:szCs w:val="22"/>
          <w:vertAlign w:val="superscript"/>
          <w:lang w:eastAsia="ja-JP"/>
        </w:rPr>
        <w:t>st</w:t>
      </w:r>
      <w:r w:rsidR="007D0741">
        <w:rPr>
          <w:rFonts w:eastAsiaTheme="minorEastAsia" w:hint="eastAsia"/>
          <w:sz w:val="22"/>
          <w:szCs w:val="22"/>
          <w:lang w:eastAsia="ja-JP"/>
        </w:rPr>
        <w:t xml:space="preserve"> </w:t>
      </w:r>
      <w:r w:rsidR="003E3387">
        <w:rPr>
          <w:rFonts w:eastAsiaTheme="minorEastAsia" w:hint="eastAsia"/>
          <w:sz w:val="22"/>
          <w:szCs w:val="22"/>
          <w:lang w:eastAsia="ja-JP"/>
        </w:rPr>
        <w:t>to 3</w:t>
      </w:r>
      <w:r w:rsidR="003E3387" w:rsidRPr="002D21BC">
        <w:rPr>
          <w:rFonts w:eastAsiaTheme="minorEastAsia"/>
          <w:sz w:val="22"/>
          <w:szCs w:val="22"/>
          <w:vertAlign w:val="superscript"/>
          <w:lang w:eastAsia="ja-JP"/>
        </w:rPr>
        <w:t>rd</w:t>
      </w:r>
      <w:r w:rsidR="003E3387">
        <w:rPr>
          <w:rFonts w:eastAsiaTheme="minorEastAsia" w:hint="eastAsia"/>
          <w:sz w:val="22"/>
          <w:szCs w:val="22"/>
          <w:lang w:eastAsia="ja-JP"/>
        </w:rPr>
        <w:t xml:space="preserve"> sub bullet can be regarded as </w:t>
      </w:r>
      <w:proofErr w:type="gramStart"/>
      <w:r w:rsidR="003E3387">
        <w:rPr>
          <w:rFonts w:eastAsiaTheme="minorEastAsia" w:hint="eastAsia"/>
          <w:sz w:val="22"/>
          <w:szCs w:val="22"/>
          <w:lang w:eastAsia="ja-JP"/>
        </w:rPr>
        <w:t>high level</w:t>
      </w:r>
      <w:proofErr w:type="gramEnd"/>
      <w:r w:rsidR="003E3387">
        <w:rPr>
          <w:rFonts w:eastAsiaTheme="minorEastAsia" w:hint="eastAsia"/>
          <w:sz w:val="22"/>
          <w:szCs w:val="22"/>
          <w:lang w:eastAsia="ja-JP"/>
        </w:rPr>
        <w:t xml:space="preserve"> </w:t>
      </w:r>
      <w:r w:rsidR="003E3387">
        <w:rPr>
          <w:rFonts w:eastAsiaTheme="minorEastAsia"/>
          <w:sz w:val="22"/>
          <w:szCs w:val="22"/>
          <w:lang w:eastAsia="ja-JP"/>
        </w:rPr>
        <w:t>principles</w:t>
      </w:r>
      <w:r w:rsidR="003E3387">
        <w:rPr>
          <w:rFonts w:eastAsiaTheme="minorEastAsia" w:hint="eastAsia"/>
          <w:sz w:val="22"/>
          <w:szCs w:val="22"/>
          <w:lang w:eastAsia="ja-JP"/>
        </w:rPr>
        <w:t xml:space="preserve">, and </w:t>
      </w:r>
      <w:r w:rsidR="000B0283">
        <w:rPr>
          <w:rFonts w:eastAsiaTheme="minorEastAsia" w:hint="eastAsia"/>
          <w:sz w:val="22"/>
          <w:szCs w:val="22"/>
          <w:lang w:eastAsia="ja-JP"/>
        </w:rPr>
        <w:t xml:space="preserve">others can be regarded as detailed </w:t>
      </w:r>
      <w:r w:rsidR="000B0283">
        <w:rPr>
          <w:rFonts w:eastAsiaTheme="minorEastAsia"/>
          <w:sz w:val="22"/>
          <w:szCs w:val="22"/>
          <w:lang w:eastAsia="ja-JP"/>
        </w:rPr>
        <w:t>principles</w:t>
      </w:r>
      <w:r w:rsidR="000B0283">
        <w:rPr>
          <w:rFonts w:eastAsiaTheme="minorEastAsia" w:hint="eastAsia"/>
          <w:sz w:val="22"/>
          <w:szCs w:val="22"/>
          <w:lang w:eastAsia="ja-JP"/>
        </w:rPr>
        <w:t xml:space="preserve">. </w:t>
      </w:r>
      <w:r w:rsidR="0088145F">
        <w:rPr>
          <w:rFonts w:eastAsiaTheme="minorEastAsia"/>
          <w:sz w:val="22"/>
          <w:szCs w:val="22"/>
          <w:lang w:eastAsia="ja-JP"/>
        </w:rPr>
        <w:t>T</w:t>
      </w:r>
      <w:r w:rsidR="0088145F">
        <w:rPr>
          <w:rFonts w:eastAsiaTheme="minorEastAsia" w:hint="eastAsia"/>
          <w:sz w:val="22"/>
          <w:szCs w:val="22"/>
          <w:lang w:eastAsia="ja-JP"/>
        </w:rPr>
        <w:t xml:space="preserve">he </w:t>
      </w:r>
      <w:proofErr w:type="gramStart"/>
      <w:r w:rsidR="0088145F">
        <w:rPr>
          <w:rFonts w:eastAsiaTheme="minorEastAsia" w:hint="eastAsia"/>
          <w:sz w:val="22"/>
          <w:szCs w:val="22"/>
          <w:lang w:eastAsia="ja-JP"/>
        </w:rPr>
        <w:t>high level</w:t>
      </w:r>
      <w:proofErr w:type="gramEnd"/>
      <w:r w:rsidR="0088145F">
        <w:rPr>
          <w:rFonts w:eastAsiaTheme="minorEastAsia" w:hint="eastAsia"/>
          <w:sz w:val="22"/>
          <w:szCs w:val="22"/>
          <w:lang w:eastAsia="ja-JP"/>
        </w:rPr>
        <w:t xml:space="preserve"> </w:t>
      </w:r>
      <w:r w:rsidR="0088145F">
        <w:rPr>
          <w:rFonts w:eastAsiaTheme="minorEastAsia"/>
          <w:sz w:val="22"/>
          <w:szCs w:val="22"/>
          <w:lang w:eastAsia="ja-JP"/>
        </w:rPr>
        <w:t>principles</w:t>
      </w:r>
      <w:r w:rsidR="0088145F">
        <w:rPr>
          <w:rFonts w:eastAsiaTheme="minorEastAsia" w:hint="eastAsia"/>
          <w:sz w:val="22"/>
          <w:szCs w:val="22"/>
          <w:lang w:eastAsia="ja-JP"/>
        </w:rPr>
        <w:t xml:space="preserve"> can be discussed first, and </w:t>
      </w:r>
      <w:r w:rsidR="0066746B">
        <w:rPr>
          <w:rFonts w:eastAsiaTheme="minorEastAsia" w:hint="eastAsia"/>
          <w:sz w:val="22"/>
          <w:szCs w:val="22"/>
          <w:lang w:eastAsia="ja-JP"/>
        </w:rPr>
        <w:t>the detailed principles can be discussed after that.</w:t>
      </w:r>
    </w:p>
    <w:p w14:paraId="1C914999" w14:textId="2D99D37E" w:rsidR="00FF5C94" w:rsidRDefault="000B0283" w:rsidP="6D49308F">
      <w:pPr>
        <w:spacing w:after="120"/>
        <w:jc w:val="both"/>
        <w:rPr>
          <w:rFonts w:eastAsiaTheme="minorEastAsia"/>
          <w:sz w:val="22"/>
          <w:szCs w:val="22"/>
          <w:lang w:eastAsia="ja-JP"/>
        </w:rPr>
      </w:pPr>
      <w:r>
        <w:rPr>
          <w:rFonts w:eastAsiaTheme="minorEastAsia"/>
          <w:sz w:val="22"/>
          <w:szCs w:val="22"/>
          <w:lang w:eastAsia="ja-JP"/>
        </w:rPr>
        <w:t>R</w:t>
      </w:r>
      <w:r>
        <w:rPr>
          <w:rFonts w:eastAsiaTheme="minorEastAsia" w:hint="eastAsia"/>
          <w:sz w:val="22"/>
          <w:szCs w:val="22"/>
          <w:lang w:eastAsia="ja-JP"/>
        </w:rPr>
        <w:t xml:space="preserve">egarding the </w:t>
      </w:r>
      <w:proofErr w:type="gramStart"/>
      <w:r>
        <w:rPr>
          <w:rFonts w:eastAsiaTheme="minorEastAsia" w:hint="eastAsia"/>
          <w:sz w:val="22"/>
          <w:szCs w:val="22"/>
          <w:lang w:eastAsia="ja-JP"/>
        </w:rPr>
        <w:t>high le</w:t>
      </w:r>
      <w:r w:rsidR="0035496E">
        <w:rPr>
          <w:rFonts w:eastAsiaTheme="minorEastAsia" w:hint="eastAsia"/>
          <w:sz w:val="22"/>
          <w:szCs w:val="22"/>
          <w:lang w:eastAsia="ja-JP"/>
        </w:rPr>
        <w:t>vel</w:t>
      </w:r>
      <w:proofErr w:type="gramEnd"/>
      <w:r w:rsidR="0035496E">
        <w:rPr>
          <w:rFonts w:eastAsiaTheme="minorEastAsia" w:hint="eastAsia"/>
          <w:sz w:val="22"/>
          <w:szCs w:val="22"/>
          <w:lang w:eastAsia="ja-JP"/>
        </w:rPr>
        <w:t xml:space="preserve"> </w:t>
      </w:r>
      <w:r w:rsidR="0035496E">
        <w:rPr>
          <w:rFonts w:eastAsiaTheme="minorEastAsia"/>
          <w:sz w:val="22"/>
          <w:szCs w:val="22"/>
          <w:lang w:eastAsia="ja-JP"/>
        </w:rPr>
        <w:t>principles</w:t>
      </w:r>
      <w:r w:rsidR="0035496E">
        <w:rPr>
          <w:rFonts w:eastAsiaTheme="minorEastAsia" w:hint="eastAsia"/>
          <w:sz w:val="22"/>
          <w:szCs w:val="22"/>
          <w:lang w:eastAsia="ja-JP"/>
        </w:rPr>
        <w:t xml:space="preserve">, </w:t>
      </w:r>
      <w:r w:rsidR="0039036B">
        <w:rPr>
          <w:rFonts w:eastAsiaTheme="minorEastAsia" w:hint="eastAsia"/>
          <w:sz w:val="22"/>
          <w:szCs w:val="22"/>
          <w:lang w:eastAsia="ja-JP"/>
        </w:rPr>
        <w:t>a</w:t>
      </w:r>
      <w:r w:rsidR="00FF5C94">
        <w:rPr>
          <w:rFonts w:eastAsiaTheme="minorEastAsia" w:hint="eastAsia"/>
          <w:sz w:val="22"/>
          <w:szCs w:val="22"/>
          <w:lang w:eastAsia="ja-JP"/>
        </w:rPr>
        <w:t>ccording to WID, following two notes should be considered for HARQ enhancements for multi-cell multi-PDSCH scheduling.</w:t>
      </w:r>
    </w:p>
    <w:p w14:paraId="26AA6129" w14:textId="77777777" w:rsidR="00FF5C94" w:rsidRPr="00FF5C94" w:rsidRDefault="00FF5C94" w:rsidP="00FF5C94">
      <w:pPr>
        <w:pStyle w:val="afe"/>
        <w:numPr>
          <w:ilvl w:val="0"/>
          <w:numId w:val="37"/>
        </w:numPr>
        <w:spacing w:after="120"/>
        <w:ind w:leftChars="0"/>
        <w:jc w:val="both"/>
        <w:rPr>
          <w:rFonts w:eastAsiaTheme="minorEastAsia"/>
          <w:sz w:val="22"/>
          <w:szCs w:val="22"/>
          <w:lang w:eastAsia="ja-JP"/>
        </w:rPr>
      </w:pPr>
      <w:r w:rsidRPr="00FF5C94">
        <w:rPr>
          <w:rFonts w:eastAsiaTheme="minorEastAsia"/>
          <w:sz w:val="22"/>
          <w:szCs w:val="22"/>
          <w:lang w:eastAsia="ja-JP"/>
        </w:rPr>
        <w:t>Note: Type-1 HARQ-ACK codebook is not enhanced for Rel-19 multi-cell scheduling.</w:t>
      </w:r>
    </w:p>
    <w:p w14:paraId="3B78BFA6" w14:textId="1DBDE558" w:rsidR="00FF5C94" w:rsidRPr="0002636C" w:rsidRDefault="00FF5C94" w:rsidP="00FF5C94">
      <w:pPr>
        <w:pStyle w:val="afe"/>
        <w:numPr>
          <w:ilvl w:val="0"/>
          <w:numId w:val="37"/>
        </w:numPr>
        <w:spacing w:after="120"/>
        <w:ind w:leftChars="0"/>
        <w:jc w:val="both"/>
        <w:rPr>
          <w:rFonts w:eastAsiaTheme="minorEastAsia"/>
          <w:sz w:val="22"/>
          <w:szCs w:val="22"/>
          <w:lang w:eastAsia="ja-JP"/>
        </w:rPr>
      </w:pPr>
      <w:r w:rsidRPr="00FF5C94">
        <w:rPr>
          <w:rFonts w:eastAsiaTheme="minorEastAsia"/>
          <w:sz w:val="22"/>
          <w:szCs w:val="22"/>
          <w:lang w:eastAsia="ja-JP"/>
        </w:rPr>
        <w:t>Note: The maximum number of sub-codebooks for Type-2 HARQ-ACK codebook is not increased for Rel-19 multi-cell scheduling.</w:t>
      </w:r>
    </w:p>
    <w:p w14:paraId="45CC131C" w14:textId="3A1401D2" w:rsidR="00FF5C94" w:rsidRDefault="00FF5C94" w:rsidP="00FF5C94">
      <w:pPr>
        <w:spacing w:after="120"/>
        <w:jc w:val="both"/>
        <w:rPr>
          <w:rFonts w:eastAsiaTheme="minorEastAsia"/>
          <w:sz w:val="22"/>
          <w:szCs w:val="22"/>
          <w:lang w:eastAsia="ja-JP"/>
        </w:rPr>
      </w:pPr>
      <w:r>
        <w:rPr>
          <w:rFonts w:eastAsiaTheme="minorEastAsia" w:hint="eastAsia"/>
          <w:sz w:val="22"/>
          <w:szCs w:val="22"/>
          <w:lang w:eastAsia="ja-JP"/>
        </w:rPr>
        <w:t xml:space="preserve">Based on the second note, we can consider up to two HARQ sub-codebooks for Type-2 HARQ-ACK codebook when multi-cell multi-PDSCH scheduling is used. Based on the principle of Type-2 HARQ-ACK codebook for multi-cell PDSCH scheduling in Rel-18, </w:t>
      </w:r>
      <w:r w:rsidR="0093561B">
        <w:rPr>
          <w:rFonts w:eastAsiaTheme="minorEastAsia" w:hint="eastAsia"/>
          <w:sz w:val="22"/>
          <w:szCs w:val="22"/>
          <w:lang w:eastAsia="ja-JP"/>
        </w:rPr>
        <w:t>two sub-codebooks are generated as below.</w:t>
      </w:r>
    </w:p>
    <w:p w14:paraId="212EA23E" w14:textId="7E55AFB0" w:rsidR="0093561B" w:rsidRPr="0093561B" w:rsidRDefault="0093561B" w:rsidP="0093561B">
      <w:pPr>
        <w:pStyle w:val="afe"/>
        <w:numPr>
          <w:ilvl w:val="0"/>
          <w:numId w:val="37"/>
        </w:numPr>
        <w:spacing w:after="120"/>
        <w:ind w:leftChars="0"/>
        <w:jc w:val="both"/>
        <w:rPr>
          <w:rFonts w:eastAsiaTheme="minorEastAsia"/>
          <w:sz w:val="22"/>
          <w:szCs w:val="22"/>
          <w:lang w:eastAsia="ja-JP"/>
        </w:rPr>
      </w:pPr>
      <w:r w:rsidRPr="0093561B">
        <w:rPr>
          <w:rFonts w:eastAsiaTheme="minorEastAsia"/>
          <w:sz w:val="22"/>
          <w:szCs w:val="22"/>
          <w:lang w:eastAsia="ja-JP"/>
        </w:rPr>
        <w:lastRenderedPageBreak/>
        <w:t xml:space="preserve">First sub-codebook: HARQ-ACK information for PDSCH(s) scheduled by DCI(s) which schedule one </w:t>
      </w:r>
      <w:r w:rsidRPr="0093561B">
        <w:rPr>
          <w:rFonts w:eastAsiaTheme="minorEastAsia" w:hint="eastAsia"/>
          <w:sz w:val="22"/>
          <w:szCs w:val="22"/>
          <w:lang w:eastAsia="ja-JP"/>
        </w:rPr>
        <w:t>PDSCH</w:t>
      </w:r>
      <w:r w:rsidRPr="0093561B">
        <w:rPr>
          <w:rFonts w:eastAsiaTheme="minorEastAsia"/>
          <w:sz w:val="22"/>
          <w:szCs w:val="22"/>
          <w:lang w:eastAsia="ja-JP"/>
        </w:rPr>
        <w:t xml:space="preserve"> and for DCI without PDSCH scheduling.</w:t>
      </w:r>
    </w:p>
    <w:p w14:paraId="1512D89A" w14:textId="533322B4" w:rsidR="0093561B" w:rsidRPr="0093561B" w:rsidRDefault="0093561B" w:rsidP="0093561B">
      <w:pPr>
        <w:pStyle w:val="afe"/>
        <w:numPr>
          <w:ilvl w:val="0"/>
          <w:numId w:val="37"/>
        </w:numPr>
        <w:spacing w:after="120"/>
        <w:ind w:leftChars="0"/>
        <w:jc w:val="both"/>
        <w:rPr>
          <w:rFonts w:eastAsiaTheme="minorEastAsia"/>
          <w:sz w:val="22"/>
          <w:szCs w:val="22"/>
          <w:lang w:eastAsia="ja-JP"/>
        </w:rPr>
      </w:pPr>
      <w:r w:rsidRPr="0093561B">
        <w:rPr>
          <w:rFonts w:eastAsiaTheme="minorEastAsia"/>
          <w:sz w:val="22"/>
          <w:szCs w:val="22"/>
          <w:lang w:eastAsia="ja-JP"/>
        </w:rPr>
        <w:t xml:space="preserve">Second sub-codebook: HARQ-ACK information for PDSCHs scheduled by DCI(s) which schedule more than one </w:t>
      </w:r>
      <w:r w:rsidRPr="0093561B">
        <w:rPr>
          <w:rFonts w:eastAsiaTheme="minorEastAsia" w:hint="eastAsia"/>
          <w:sz w:val="22"/>
          <w:szCs w:val="22"/>
          <w:lang w:eastAsia="ja-JP"/>
        </w:rPr>
        <w:t>PDSCH</w:t>
      </w:r>
      <w:r w:rsidRPr="0093561B">
        <w:rPr>
          <w:rFonts w:eastAsiaTheme="minorEastAsia"/>
          <w:sz w:val="22"/>
          <w:szCs w:val="22"/>
          <w:lang w:eastAsia="ja-JP"/>
        </w:rPr>
        <w:t>.</w:t>
      </w:r>
    </w:p>
    <w:p w14:paraId="55F2EDFA" w14:textId="1B915348" w:rsidR="0093561B" w:rsidRDefault="0093561B" w:rsidP="0093561B">
      <w:pPr>
        <w:pStyle w:val="afe"/>
        <w:numPr>
          <w:ilvl w:val="1"/>
          <w:numId w:val="38"/>
        </w:numPr>
        <w:spacing w:after="120"/>
        <w:ind w:leftChars="0"/>
        <w:jc w:val="both"/>
        <w:rPr>
          <w:rFonts w:eastAsiaTheme="minorEastAsia"/>
          <w:sz w:val="22"/>
          <w:szCs w:val="22"/>
          <w:lang w:val="en-US" w:eastAsia="ja-JP"/>
        </w:rPr>
      </w:pPr>
      <w:r>
        <w:rPr>
          <w:rFonts w:eastAsiaTheme="minorEastAsia" w:hint="eastAsia"/>
          <w:sz w:val="22"/>
          <w:szCs w:val="22"/>
          <w:lang w:val="en-US" w:eastAsia="ja-JP"/>
        </w:rPr>
        <w:t>Number of HARQ-ACK bi</w:t>
      </w:r>
      <w:r w:rsidR="005D3D53">
        <w:rPr>
          <w:rFonts w:eastAsiaTheme="minorEastAsia" w:hint="eastAsia"/>
          <w:sz w:val="22"/>
          <w:szCs w:val="22"/>
          <w:lang w:val="en-US" w:eastAsia="ja-JP"/>
        </w:rPr>
        <w:t>t</w:t>
      </w:r>
      <w:r>
        <w:rPr>
          <w:rFonts w:eastAsiaTheme="minorEastAsia" w:hint="eastAsia"/>
          <w:sz w:val="22"/>
          <w:szCs w:val="22"/>
          <w:lang w:val="en-US" w:eastAsia="ja-JP"/>
        </w:rPr>
        <w:t>s for second sub-codebook per DCI is a sum of max. number of PDSCHs (TBs) for a cell in the set of cells.</w:t>
      </w:r>
    </w:p>
    <w:p w14:paraId="5C58E400" w14:textId="40D0E0E1" w:rsidR="00AD34EC" w:rsidRDefault="006C02C9" w:rsidP="0093561B">
      <w:pPr>
        <w:spacing w:after="120"/>
        <w:jc w:val="both"/>
        <w:rPr>
          <w:rFonts w:eastAsiaTheme="minorEastAsia"/>
          <w:sz w:val="22"/>
          <w:szCs w:val="22"/>
          <w:lang w:eastAsia="ja-JP"/>
        </w:rPr>
      </w:pPr>
      <w:r>
        <w:rPr>
          <w:rFonts w:eastAsiaTheme="minorEastAsia" w:hint="eastAsia"/>
          <w:sz w:val="22"/>
          <w:szCs w:val="22"/>
          <w:lang w:eastAsia="ja-JP"/>
        </w:rPr>
        <w:t>In</w:t>
      </w:r>
      <w:r w:rsidR="00F76CBA">
        <w:rPr>
          <w:rFonts w:eastAsiaTheme="minorEastAsia" w:hint="eastAsia"/>
          <w:sz w:val="22"/>
          <w:szCs w:val="22"/>
          <w:lang w:eastAsia="ja-JP"/>
        </w:rPr>
        <w:t xml:space="preserve"> Rel-19, we don</w:t>
      </w:r>
      <w:r w:rsidR="00F76CBA">
        <w:rPr>
          <w:rFonts w:eastAsiaTheme="minorEastAsia"/>
          <w:sz w:val="22"/>
          <w:szCs w:val="22"/>
          <w:lang w:eastAsia="ja-JP"/>
        </w:rPr>
        <w:t>’</w:t>
      </w:r>
      <w:r w:rsidR="00F76CBA">
        <w:rPr>
          <w:rFonts w:eastAsiaTheme="minorEastAsia" w:hint="eastAsia"/>
          <w:sz w:val="22"/>
          <w:szCs w:val="22"/>
          <w:lang w:eastAsia="ja-JP"/>
        </w:rPr>
        <w:t xml:space="preserve">t find </w:t>
      </w:r>
      <w:r w:rsidR="00611325">
        <w:rPr>
          <w:rFonts w:eastAsiaTheme="minorEastAsia" w:hint="eastAsia"/>
          <w:sz w:val="22"/>
          <w:szCs w:val="22"/>
          <w:lang w:eastAsia="ja-JP"/>
        </w:rPr>
        <w:t xml:space="preserve">necessity to introduce separate </w:t>
      </w:r>
      <w:r w:rsidR="009A5947">
        <w:rPr>
          <w:rFonts w:eastAsiaTheme="minorEastAsia" w:hint="eastAsia"/>
          <w:sz w:val="22"/>
          <w:szCs w:val="22"/>
          <w:lang w:eastAsia="ja-JP"/>
        </w:rPr>
        <w:t>design from Rel-18,</w:t>
      </w:r>
      <w:r w:rsidR="0058203C">
        <w:rPr>
          <w:rFonts w:eastAsiaTheme="minorEastAsia" w:hint="eastAsia"/>
          <w:sz w:val="22"/>
          <w:szCs w:val="22"/>
          <w:lang w:eastAsia="ja-JP"/>
        </w:rPr>
        <w:t xml:space="preserve"> and the proposal in #118bis </w:t>
      </w:r>
      <w:r w:rsidR="00C66D2E">
        <w:rPr>
          <w:rFonts w:eastAsiaTheme="minorEastAsia" w:hint="eastAsia"/>
          <w:sz w:val="22"/>
          <w:szCs w:val="22"/>
          <w:lang w:eastAsia="ja-JP"/>
        </w:rPr>
        <w:t xml:space="preserve">meeting </w:t>
      </w:r>
      <w:r w:rsidR="00710C3E">
        <w:rPr>
          <w:rFonts w:eastAsiaTheme="minorEastAsia" w:hint="eastAsia"/>
          <w:sz w:val="22"/>
          <w:szCs w:val="22"/>
          <w:lang w:eastAsia="ja-JP"/>
        </w:rPr>
        <w:t xml:space="preserve">follows the </w:t>
      </w:r>
      <w:r w:rsidR="00710C3E">
        <w:rPr>
          <w:rFonts w:eastAsiaTheme="minorEastAsia"/>
          <w:sz w:val="22"/>
          <w:szCs w:val="22"/>
          <w:lang w:eastAsia="ja-JP"/>
        </w:rPr>
        <w:t>design</w:t>
      </w:r>
      <w:r w:rsidR="00710C3E">
        <w:rPr>
          <w:rFonts w:eastAsiaTheme="minorEastAsia" w:hint="eastAsia"/>
          <w:sz w:val="22"/>
          <w:szCs w:val="22"/>
          <w:lang w:eastAsia="ja-JP"/>
        </w:rPr>
        <w:t xml:space="preserve"> </w:t>
      </w:r>
      <w:r w:rsidR="00710C3E">
        <w:rPr>
          <w:rFonts w:eastAsiaTheme="minorEastAsia"/>
          <w:sz w:val="22"/>
          <w:szCs w:val="22"/>
          <w:lang w:eastAsia="ja-JP"/>
        </w:rPr>
        <w:t>principle</w:t>
      </w:r>
      <w:r w:rsidR="00710C3E">
        <w:rPr>
          <w:rFonts w:eastAsiaTheme="minorEastAsia" w:hint="eastAsia"/>
          <w:sz w:val="22"/>
          <w:szCs w:val="22"/>
          <w:lang w:eastAsia="ja-JP"/>
        </w:rPr>
        <w:t xml:space="preserve"> in Rel-18.</w:t>
      </w:r>
      <w:r w:rsidR="00C66D2E">
        <w:rPr>
          <w:rFonts w:eastAsiaTheme="minorEastAsia" w:hint="eastAsia"/>
          <w:sz w:val="22"/>
          <w:szCs w:val="22"/>
          <w:lang w:eastAsia="ja-JP"/>
        </w:rPr>
        <w:t xml:space="preserve"> Thus, we support the proposal in #118bis</w:t>
      </w:r>
      <w:r w:rsidR="00AD34EC">
        <w:rPr>
          <w:rFonts w:eastAsiaTheme="minorEastAsia" w:hint="eastAsia"/>
          <w:sz w:val="22"/>
          <w:szCs w:val="22"/>
          <w:lang w:eastAsia="ja-JP"/>
        </w:rPr>
        <w:t xml:space="preserve"> meeting.</w:t>
      </w:r>
    </w:p>
    <w:p w14:paraId="2F03AC2C" w14:textId="60982905" w:rsidR="00D50FED" w:rsidRPr="00841C05" w:rsidRDefault="00D50FED" w:rsidP="0093561B">
      <w:pPr>
        <w:spacing w:after="120"/>
        <w:jc w:val="both"/>
        <w:rPr>
          <w:rFonts w:eastAsiaTheme="minorEastAsia"/>
          <w:sz w:val="22"/>
          <w:szCs w:val="22"/>
          <w:lang w:eastAsia="ja-JP"/>
        </w:rPr>
      </w:pPr>
      <w:r>
        <w:rPr>
          <w:rFonts w:eastAsiaTheme="minorEastAsia" w:hint="eastAsia"/>
          <w:sz w:val="22"/>
          <w:szCs w:val="22"/>
          <w:lang w:eastAsia="ja-JP"/>
        </w:rPr>
        <w:t xml:space="preserve">Regarding the detailed </w:t>
      </w:r>
      <w:r w:rsidR="00526038">
        <w:rPr>
          <w:rFonts w:eastAsiaTheme="minorEastAsia"/>
          <w:sz w:val="22"/>
          <w:szCs w:val="22"/>
          <w:lang w:eastAsia="ja-JP"/>
        </w:rPr>
        <w:t>principles</w:t>
      </w:r>
      <w:r w:rsidR="00526038">
        <w:rPr>
          <w:rFonts w:eastAsiaTheme="minorEastAsia" w:hint="eastAsia"/>
          <w:sz w:val="22"/>
          <w:szCs w:val="22"/>
          <w:lang w:eastAsia="ja-JP"/>
        </w:rPr>
        <w:t xml:space="preserve">, </w:t>
      </w:r>
      <w:r w:rsidR="0035608E">
        <w:rPr>
          <w:rFonts w:eastAsiaTheme="minorEastAsia" w:hint="eastAsia"/>
          <w:sz w:val="22"/>
          <w:szCs w:val="22"/>
          <w:lang w:eastAsia="ja-JP"/>
        </w:rPr>
        <w:t xml:space="preserve">same as high level principles, </w:t>
      </w:r>
      <w:r w:rsidR="00841C05">
        <w:rPr>
          <w:rFonts w:eastAsiaTheme="minorEastAsia"/>
          <w:sz w:val="22"/>
          <w:szCs w:val="22"/>
          <w:lang w:eastAsia="ja-JP"/>
        </w:rPr>
        <w:t>design</w:t>
      </w:r>
      <w:r w:rsidR="00841C05">
        <w:rPr>
          <w:rFonts w:eastAsiaTheme="minorEastAsia" w:hint="eastAsia"/>
          <w:sz w:val="22"/>
          <w:szCs w:val="22"/>
          <w:lang w:eastAsia="ja-JP"/>
        </w:rPr>
        <w:t xml:space="preserve"> principles should follow the legacy. </w:t>
      </w:r>
      <w:r w:rsidR="008571D4">
        <w:rPr>
          <w:rFonts w:eastAsiaTheme="minorEastAsia" w:hint="eastAsia"/>
          <w:sz w:val="22"/>
          <w:szCs w:val="22"/>
          <w:lang w:eastAsia="ja-JP"/>
        </w:rPr>
        <w:t>For</w:t>
      </w:r>
      <w:r w:rsidR="003318B3">
        <w:rPr>
          <w:rFonts w:eastAsiaTheme="minorEastAsia" w:hint="eastAsia"/>
          <w:sz w:val="22"/>
          <w:szCs w:val="22"/>
          <w:lang w:eastAsia="ja-JP"/>
        </w:rPr>
        <w:t xml:space="preserve"> Rel-18 HARQ-ACK information bits</w:t>
      </w:r>
      <w:r w:rsidR="008571D4">
        <w:rPr>
          <w:rFonts w:eastAsiaTheme="minorEastAsia" w:hint="eastAsia"/>
          <w:sz w:val="22"/>
          <w:szCs w:val="22"/>
          <w:lang w:eastAsia="ja-JP"/>
        </w:rPr>
        <w:t xml:space="preserve">, if </w:t>
      </w:r>
      <w:r w:rsidR="00986D4D">
        <w:rPr>
          <w:rFonts w:eastAsiaTheme="minorEastAsia" w:hint="eastAsia"/>
          <w:sz w:val="22"/>
          <w:szCs w:val="22"/>
          <w:lang w:eastAsia="ja-JP"/>
        </w:rPr>
        <w:t>one PDSCH</w:t>
      </w:r>
      <w:r w:rsidR="009871CA">
        <w:rPr>
          <w:rFonts w:eastAsiaTheme="minorEastAsia" w:hint="eastAsia"/>
          <w:sz w:val="22"/>
          <w:szCs w:val="22"/>
          <w:lang w:eastAsia="ja-JP"/>
        </w:rPr>
        <w:t xml:space="preserve"> has two codewords, </w:t>
      </w:r>
      <w:r w:rsidR="00251C67">
        <w:rPr>
          <w:rFonts w:eastAsiaTheme="minorEastAsia" w:hint="eastAsia"/>
          <w:sz w:val="22"/>
          <w:szCs w:val="22"/>
          <w:lang w:eastAsia="ja-JP"/>
        </w:rPr>
        <w:t xml:space="preserve">information bits for </w:t>
      </w:r>
      <w:r w:rsidR="00C52632">
        <w:rPr>
          <w:rFonts w:eastAsiaTheme="minorEastAsia" w:hint="eastAsia"/>
          <w:sz w:val="22"/>
          <w:szCs w:val="22"/>
          <w:lang w:eastAsia="ja-JP"/>
        </w:rPr>
        <w:t xml:space="preserve">the </w:t>
      </w:r>
      <w:r w:rsidR="00251C67">
        <w:rPr>
          <w:rFonts w:eastAsiaTheme="minorEastAsia" w:hint="eastAsia"/>
          <w:sz w:val="22"/>
          <w:szCs w:val="22"/>
          <w:lang w:eastAsia="ja-JP"/>
        </w:rPr>
        <w:t xml:space="preserve">first and second </w:t>
      </w:r>
      <w:r w:rsidR="00134164">
        <w:rPr>
          <w:rFonts w:eastAsiaTheme="minorEastAsia" w:hint="eastAsia"/>
          <w:sz w:val="22"/>
          <w:szCs w:val="22"/>
          <w:lang w:eastAsia="ja-JP"/>
        </w:rPr>
        <w:t xml:space="preserve">transport block </w:t>
      </w:r>
      <w:r w:rsidR="00AC183E">
        <w:rPr>
          <w:rFonts w:eastAsiaTheme="minorEastAsia" w:hint="eastAsia"/>
          <w:sz w:val="22"/>
          <w:szCs w:val="22"/>
          <w:lang w:eastAsia="ja-JP"/>
        </w:rPr>
        <w:t xml:space="preserve">of the cell </w:t>
      </w:r>
      <w:r w:rsidR="009736C0">
        <w:rPr>
          <w:rFonts w:eastAsiaTheme="minorEastAsia" w:hint="eastAsia"/>
          <w:sz w:val="22"/>
          <w:szCs w:val="22"/>
          <w:lang w:eastAsia="ja-JP"/>
        </w:rPr>
        <w:t xml:space="preserve">are </w:t>
      </w:r>
      <w:r w:rsidR="009736C0" w:rsidRPr="009736C0">
        <w:rPr>
          <w:rFonts w:eastAsiaTheme="minorEastAsia"/>
          <w:sz w:val="22"/>
          <w:szCs w:val="22"/>
          <w:lang w:eastAsia="ja-JP"/>
        </w:rPr>
        <w:t>embedded</w:t>
      </w:r>
      <w:r w:rsidR="009736C0">
        <w:rPr>
          <w:rFonts w:eastAsiaTheme="minorEastAsia" w:hint="eastAsia"/>
          <w:sz w:val="22"/>
          <w:szCs w:val="22"/>
          <w:lang w:eastAsia="ja-JP"/>
        </w:rPr>
        <w:t xml:space="preserve"> according to </w:t>
      </w:r>
      <w:r w:rsidR="00DE6B98">
        <w:rPr>
          <w:rFonts w:eastAsiaTheme="minorEastAsia" w:hint="eastAsia"/>
          <w:sz w:val="22"/>
          <w:szCs w:val="22"/>
          <w:lang w:eastAsia="ja-JP"/>
        </w:rPr>
        <w:t>ascending order of codeword index</w:t>
      </w:r>
      <w:r w:rsidR="00D07A27">
        <w:rPr>
          <w:rFonts w:eastAsiaTheme="minorEastAsia" w:hint="eastAsia"/>
          <w:sz w:val="22"/>
          <w:szCs w:val="22"/>
          <w:lang w:eastAsia="ja-JP"/>
        </w:rPr>
        <w:t>.</w:t>
      </w:r>
      <w:r w:rsidR="00F20A1A">
        <w:rPr>
          <w:rFonts w:eastAsiaTheme="minorEastAsia" w:hint="eastAsia"/>
          <w:sz w:val="22"/>
          <w:szCs w:val="22"/>
          <w:lang w:eastAsia="ja-JP"/>
        </w:rPr>
        <w:t xml:space="preserve"> Rel-19 HARQ information bits can follow this </w:t>
      </w:r>
      <w:proofErr w:type="gramStart"/>
      <w:r w:rsidR="00532983">
        <w:rPr>
          <w:rFonts w:eastAsiaTheme="minorEastAsia" w:hint="eastAsia"/>
          <w:sz w:val="22"/>
          <w:szCs w:val="22"/>
          <w:lang w:eastAsia="ja-JP"/>
        </w:rPr>
        <w:t>order, and</w:t>
      </w:r>
      <w:proofErr w:type="gramEnd"/>
      <w:r w:rsidR="00532983">
        <w:rPr>
          <w:rFonts w:eastAsiaTheme="minorEastAsia" w:hint="eastAsia"/>
          <w:sz w:val="22"/>
          <w:szCs w:val="22"/>
          <w:lang w:eastAsia="ja-JP"/>
        </w:rPr>
        <w:t xml:space="preserve"> can be expanded to multi-cell multi-PDSCH scheduling.</w:t>
      </w:r>
      <w:r w:rsidR="003318B3">
        <w:rPr>
          <w:rFonts w:eastAsiaTheme="minorEastAsia" w:hint="eastAsia"/>
          <w:sz w:val="22"/>
          <w:szCs w:val="22"/>
          <w:lang w:eastAsia="ja-JP"/>
        </w:rPr>
        <w:t xml:space="preserve"> </w:t>
      </w:r>
    </w:p>
    <w:p w14:paraId="7AD83090" w14:textId="77777777" w:rsidR="00D50FED" w:rsidRDefault="00D50FED" w:rsidP="0093561B">
      <w:pPr>
        <w:spacing w:after="120"/>
        <w:jc w:val="both"/>
        <w:rPr>
          <w:rFonts w:eastAsiaTheme="minorEastAsia"/>
          <w:sz w:val="22"/>
          <w:szCs w:val="22"/>
          <w:lang w:eastAsia="ja-JP"/>
        </w:rPr>
      </w:pPr>
    </w:p>
    <w:p w14:paraId="0B64DC0D" w14:textId="53019540" w:rsidR="002A2B64" w:rsidRPr="0011074C" w:rsidRDefault="002A2B64" w:rsidP="0093561B">
      <w:pPr>
        <w:spacing w:after="120"/>
        <w:jc w:val="both"/>
        <w:rPr>
          <w:rFonts w:eastAsiaTheme="minorEastAsia"/>
          <w:sz w:val="22"/>
          <w:szCs w:val="22"/>
          <w:lang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22222D">
        <w:rPr>
          <w:rFonts w:eastAsiaTheme="minorEastAsia" w:hint="eastAsia"/>
          <w:b/>
          <w:bCs/>
          <w:sz w:val="22"/>
          <w:szCs w:val="22"/>
          <w:lang w:val="en-US" w:eastAsia="ja-JP"/>
        </w:rPr>
        <w:t>11</w:t>
      </w:r>
      <w:r w:rsidRPr="1B590E3A">
        <w:rPr>
          <w:rFonts w:eastAsia="Times New Roman"/>
          <w:b/>
          <w:bCs/>
          <w:sz w:val="22"/>
          <w:szCs w:val="22"/>
          <w:lang w:val="en-US"/>
        </w:rPr>
        <w:t>:</w:t>
      </w:r>
      <w:r w:rsidRPr="00FF5C94">
        <w:t xml:space="preserve"> </w:t>
      </w:r>
      <w:r w:rsidR="0011074C" w:rsidRPr="002D21BC">
        <w:rPr>
          <w:rFonts w:eastAsiaTheme="minorEastAsia"/>
          <w:b/>
          <w:bCs/>
          <w:lang w:eastAsia="ja-JP"/>
        </w:rPr>
        <w:t>T</w:t>
      </w:r>
      <w:r w:rsidR="004E3EEA" w:rsidRPr="002D21BC">
        <w:rPr>
          <w:b/>
          <w:bCs/>
          <w:sz w:val="22"/>
          <w:szCs w:val="22"/>
        </w:rPr>
        <w:t>he proposal in #118bis below</w:t>
      </w:r>
      <w:r w:rsidR="0011074C">
        <w:rPr>
          <w:rFonts w:eastAsiaTheme="minorEastAsia" w:hint="eastAsia"/>
          <w:b/>
          <w:bCs/>
          <w:sz w:val="22"/>
          <w:szCs w:val="22"/>
          <w:lang w:eastAsia="ja-JP"/>
        </w:rPr>
        <w:t xml:space="preserve"> should be supported</w:t>
      </w:r>
      <w:r w:rsidR="004E3EEA" w:rsidRPr="002D21BC">
        <w:rPr>
          <w:b/>
          <w:bCs/>
          <w:sz w:val="22"/>
          <w:szCs w:val="22"/>
        </w:rPr>
        <w:t xml:space="preserve"> b</w:t>
      </w:r>
      <w:r w:rsidR="00F12523">
        <w:rPr>
          <w:rFonts w:eastAsiaTheme="minorEastAsia" w:hint="eastAsia"/>
          <w:b/>
          <w:bCs/>
          <w:sz w:val="22"/>
          <w:szCs w:val="22"/>
          <w:lang w:eastAsia="ja-JP"/>
        </w:rPr>
        <w:t>ased on</w:t>
      </w:r>
      <w:r w:rsidR="004E3EEA" w:rsidRPr="002D21BC">
        <w:rPr>
          <w:b/>
          <w:bCs/>
          <w:sz w:val="22"/>
          <w:szCs w:val="22"/>
        </w:rPr>
        <w:t xml:space="preserve"> the design principle </w:t>
      </w:r>
      <w:r w:rsidR="00041550">
        <w:rPr>
          <w:rFonts w:eastAsiaTheme="minorEastAsia" w:hint="eastAsia"/>
          <w:b/>
          <w:bCs/>
          <w:sz w:val="22"/>
          <w:szCs w:val="22"/>
          <w:lang w:eastAsia="ja-JP"/>
        </w:rPr>
        <w:t>of</w:t>
      </w:r>
      <w:r w:rsidR="004E3EEA" w:rsidRPr="002D21BC">
        <w:rPr>
          <w:b/>
          <w:bCs/>
          <w:sz w:val="22"/>
          <w:szCs w:val="22"/>
        </w:rPr>
        <w:t xml:space="preserve"> the legacy</w:t>
      </w:r>
      <w:r w:rsidR="0011074C">
        <w:rPr>
          <w:rFonts w:eastAsiaTheme="minorEastAsia" w:hint="eastAsia"/>
          <w:b/>
          <w:bCs/>
          <w:sz w:val="22"/>
          <w:szCs w:val="22"/>
          <w:lang w:eastAsia="ja-JP"/>
        </w:rPr>
        <w:t>.</w:t>
      </w:r>
    </w:p>
    <w:p w14:paraId="2016A64A" w14:textId="77777777" w:rsidR="009746DB" w:rsidRPr="00C651C5" w:rsidRDefault="009746DB" w:rsidP="002D21BC">
      <w:pPr>
        <w:pStyle w:val="afe"/>
        <w:numPr>
          <w:ilvl w:val="0"/>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High level principles</w:t>
      </w:r>
    </w:p>
    <w:p w14:paraId="1FF62BB1" w14:textId="77777777" w:rsidR="009746DB" w:rsidRPr="00C651C5" w:rsidRDefault="009746DB" w:rsidP="002D21BC">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41F6F1BA" w14:textId="77777777" w:rsidR="009746DB" w:rsidRPr="00C651C5" w:rsidRDefault="009746DB" w:rsidP="002D21BC">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Separate DAI counting is applied for DCI(s) with each scheduling a single PDSCH and DCI(s) with each scheduling more than one PDSCH.</w:t>
      </w:r>
    </w:p>
    <w:p w14:paraId="39A450E6" w14:textId="77777777" w:rsidR="009746DB" w:rsidRPr="00C651C5" w:rsidRDefault="009746DB" w:rsidP="002D21BC">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Type-2 HARQ-ACK codebook is generated by concatenating the first sub-codebook and the second sub-codebook.</w:t>
      </w:r>
    </w:p>
    <w:p w14:paraId="6FC069B5" w14:textId="77777777" w:rsidR="009746DB" w:rsidRPr="00C651C5" w:rsidRDefault="009746DB" w:rsidP="002D21BC">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43A44302" w14:textId="77777777" w:rsidR="009746DB" w:rsidRPr="00C651C5" w:rsidRDefault="009746DB" w:rsidP="002D21BC">
      <w:pPr>
        <w:pStyle w:val="afe"/>
        <w:numPr>
          <w:ilvl w:val="0"/>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Detailed principles</w:t>
      </w:r>
    </w:p>
    <w:p w14:paraId="0FAB801E" w14:textId="77777777" w:rsidR="009746DB" w:rsidRPr="00C651C5" w:rsidRDefault="009746DB" w:rsidP="002D21BC">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415EB0F3" w14:textId="77777777" w:rsidR="009746DB" w:rsidRPr="00C651C5" w:rsidRDefault="009746DB" w:rsidP="002D21BC">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 xml:space="preserve">Note: For DCI having associated HARQ-ACK information without scheduling PDSCH reception, the HARQ-ACK information for the DCI is included in the first sub-codebook. </w:t>
      </w:r>
    </w:p>
    <w:p w14:paraId="5C4EAB97" w14:textId="68B74100" w:rsidR="00AE5472" w:rsidRPr="00C651C5" w:rsidRDefault="009746DB" w:rsidP="002D21BC">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Note: For providing HARQ-ACK information corresponding to SCell dormancy indication, the UE assumes that the UE receives a PDSCH on the serving cell associated with fields in DCI format 1_3 used for SCell dormancy indication.</w:t>
      </w:r>
    </w:p>
    <w:p w14:paraId="06808475" w14:textId="77777777" w:rsidR="00C919DD" w:rsidRPr="00FF5C94" w:rsidRDefault="00C919DD" w:rsidP="6D49308F">
      <w:pPr>
        <w:spacing w:after="120"/>
        <w:jc w:val="both"/>
        <w:rPr>
          <w:rFonts w:eastAsiaTheme="minorEastAsia"/>
          <w:sz w:val="22"/>
          <w:szCs w:val="22"/>
          <w:lang w:eastAsia="ja-JP"/>
        </w:rPr>
      </w:pPr>
    </w:p>
    <w:p w14:paraId="22C8059C" w14:textId="77777777" w:rsidR="00FC7B86" w:rsidRDefault="00FC7B86" w:rsidP="00FC7B86">
      <w:pPr>
        <w:pStyle w:val="1"/>
        <w:numPr>
          <w:ilvl w:val="0"/>
          <w:numId w:val="7"/>
        </w:numPr>
        <w:rPr>
          <w:b/>
          <w:bCs/>
        </w:rPr>
      </w:pPr>
      <w:r w:rsidRPr="6D49308F">
        <w:rPr>
          <w:b/>
          <w:bCs/>
        </w:rPr>
        <w:t xml:space="preserve">Conclusion </w:t>
      </w:r>
    </w:p>
    <w:p w14:paraId="6E8BFB19" w14:textId="1796048C" w:rsidR="00FC7B86" w:rsidRDefault="00FC7B86" w:rsidP="00FC7B86">
      <w:pPr>
        <w:spacing w:afterLines="50" w:after="120"/>
        <w:jc w:val="both"/>
        <w:rPr>
          <w:rFonts w:eastAsia="ＭＳ 明朝"/>
          <w:sz w:val="22"/>
          <w:szCs w:val="22"/>
        </w:rPr>
      </w:pPr>
      <w:r w:rsidRPr="005163F2">
        <w:rPr>
          <w:rFonts w:eastAsia="ＭＳ 明朝"/>
          <w:sz w:val="22"/>
          <w:szCs w:val="22"/>
        </w:rPr>
        <w:t>In this contribution, we</w:t>
      </w:r>
      <w:r w:rsidRPr="005163F2">
        <w:rPr>
          <w:rFonts w:eastAsia="ＭＳ 明朝" w:hint="eastAsia"/>
          <w:sz w:val="22"/>
          <w:szCs w:val="22"/>
        </w:rPr>
        <w:t xml:space="preserve"> mad</w:t>
      </w:r>
      <w:r w:rsidRPr="00517029">
        <w:rPr>
          <w:rFonts w:eastAsia="ＭＳ 明朝" w:hint="eastAsia"/>
          <w:sz w:val="22"/>
          <w:szCs w:val="22"/>
        </w:rPr>
        <w:t xml:space="preserve">e </w:t>
      </w:r>
      <w:r w:rsidRPr="00517029">
        <w:rPr>
          <w:rFonts w:eastAsia="ＭＳ 明朝"/>
          <w:sz w:val="22"/>
          <w:szCs w:val="22"/>
        </w:rPr>
        <w:t xml:space="preserve">following </w:t>
      </w:r>
      <w:r w:rsidR="00EA1804" w:rsidRPr="00517029">
        <w:rPr>
          <w:rFonts w:eastAsia="ＭＳ 明朝"/>
          <w:sz w:val="22"/>
          <w:szCs w:val="22"/>
          <w:lang w:eastAsia="ja-JP"/>
        </w:rPr>
        <w:t xml:space="preserve">observations and </w:t>
      </w:r>
      <w:r w:rsidRPr="00517029">
        <w:rPr>
          <w:rFonts w:eastAsia="ＭＳ 明朝"/>
          <w:sz w:val="22"/>
          <w:szCs w:val="22"/>
        </w:rPr>
        <w:t>proposal</w:t>
      </w:r>
      <w:r w:rsidR="0099662F" w:rsidRPr="00517029">
        <w:rPr>
          <w:rFonts w:eastAsia="ＭＳ 明朝"/>
          <w:sz w:val="22"/>
          <w:szCs w:val="22"/>
        </w:rPr>
        <w:t>s</w:t>
      </w:r>
      <w:r w:rsidRPr="00517029">
        <w:rPr>
          <w:rFonts w:eastAsia="ＭＳ 明朝"/>
          <w:sz w:val="22"/>
          <w:szCs w:val="22"/>
        </w:rPr>
        <w:t>.</w:t>
      </w:r>
    </w:p>
    <w:p w14:paraId="6B557BF4" w14:textId="77777777" w:rsidR="00C919DD" w:rsidRDefault="00C919DD" w:rsidP="00FC7B86">
      <w:pPr>
        <w:spacing w:afterLines="50" w:after="120"/>
        <w:jc w:val="both"/>
        <w:rPr>
          <w:rFonts w:eastAsia="ＭＳ 明朝"/>
          <w:sz w:val="22"/>
          <w:szCs w:val="22"/>
          <w:u w:val="single"/>
          <w:lang w:val="en-US" w:eastAsia="ja-JP"/>
        </w:rPr>
      </w:pPr>
    </w:p>
    <w:p w14:paraId="0E17D35C" w14:textId="77777777" w:rsidR="00F805A5" w:rsidRDefault="00F805A5" w:rsidP="00F805A5">
      <w:pPr>
        <w:spacing w:after="120"/>
        <w:jc w:val="both"/>
        <w:rPr>
          <w:rFonts w:eastAsiaTheme="minorEastAsia"/>
          <w:b/>
          <w:bCs/>
          <w:sz w:val="22"/>
          <w:szCs w:val="22"/>
          <w:lang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sidRPr="00E25947">
        <w:rPr>
          <w:rFonts w:eastAsiaTheme="minorEastAsia"/>
          <w:b/>
          <w:bCs/>
          <w:sz w:val="22"/>
          <w:szCs w:val="22"/>
          <w:lang w:val="en-US" w:eastAsia="ja-JP"/>
        </w:rPr>
        <w:t>1</w:t>
      </w:r>
      <w:r>
        <w:rPr>
          <w:rFonts w:eastAsiaTheme="minorEastAsia" w:hint="eastAsia"/>
          <w:b/>
          <w:bCs/>
          <w:sz w:val="22"/>
          <w:szCs w:val="22"/>
          <w:lang w:val="en-US" w:eastAsia="ja-JP"/>
        </w:rPr>
        <w:t xml:space="preserve">: Ending last PDSCH cannot be always considered as a reference PDSCH, e.g., when </w:t>
      </w:r>
      <w:r w:rsidRPr="002D21BC">
        <w:rPr>
          <w:rFonts w:eastAsiaTheme="minorEastAsia"/>
          <w:b/>
          <w:bCs/>
          <w:sz w:val="22"/>
          <w:szCs w:val="22"/>
          <w:lang w:eastAsia="ja-JP"/>
        </w:rPr>
        <w:t>PDSCH with the smallest SCS does NOT end last among the set of co-scheduled PDSCHs.</w:t>
      </w:r>
    </w:p>
    <w:p w14:paraId="1AC7A133" w14:textId="77777777" w:rsidR="00F805A5" w:rsidRPr="00EA1804" w:rsidRDefault="00F805A5" w:rsidP="00F805A5">
      <w:pPr>
        <w:spacing w:after="120"/>
        <w:jc w:val="both"/>
        <w:rPr>
          <w:rFonts w:eastAsiaTheme="minorEastAsia"/>
          <w:b/>
          <w:bCs/>
          <w:sz w:val="22"/>
          <w:szCs w:val="22"/>
          <w:lang w:val="en-US" w:eastAsia="ja-JP"/>
        </w:rPr>
      </w:pPr>
      <w:r>
        <w:rPr>
          <w:rFonts w:eastAsiaTheme="minorEastAsia" w:hint="eastAsia"/>
          <w:b/>
          <w:bCs/>
          <w:sz w:val="22"/>
          <w:szCs w:val="22"/>
          <w:lang w:eastAsia="ja-JP"/>
        </w:rPr>
        <w:lastRenderedPageBreak/>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Pr="00E25947">
        <w:rPr>
          <w:rFonts w:eastAsiaTheme="minorEastAsia"/>
          <w:b/>
          <w:bCs/>
          <w:sz w:val="22"/>
          <w:szCs w:val="22"/>
          <w:lang w:val="en-US" w:eastAsia="ja-JP"/>
        </w:rPr>
        <w:t>2</w:t>
      </w:r>
      <w:r w:rsidRPr="00E25947">
        <w:rPr>
          <w:rFonts w:eastAsia="Times New Roman"/>
          <w:b/>
          <w:bCs/>
          <w:sz w:val="22"/>
          <w:szCs w:val="22"/>
          <w:lang w:val="en-US"/>
        </w:rPr>
        <w:t xml:space="preserve">: </w:t>
      </w:r>
      <w:r w:rsidRPr="00E25947">
        <w:rPr>
          <w:rFonts w:eastAsiaTheme="minorEastAsia" w:hint="eastAsia"/>
          <w:b/>
          <w:bCs/>
          <w:sz w:val="22"/>
          <w:szCs w:val="22"/>
          <w:lang w:val="en-US" w:eastAsia="ja-JP"/>
        </w:rPr>
        <w:t>I</w:t>
      </w:r>
      <w:r w:rsidRPr="00EA1804">
        <w:rPr>
          <w:rFonts w:eastAsiaTheme="minorEastAsia"/>
          <w:b/>
          <w:bCs/>
          <w:sz w:val="22"/>
          <w:szCs w:val="22"/>
          <w:lang w:val="en-US" w:eastAsia="ja-JP"/>
        </w:rPr>
        <w:t>f all possible cases are supported and arbitrary combination of SCSs/carrier types is allowed, UE capability design would be very complex</w:t>
      </w:r>
      <w:r>
        <w:rPr>
          <w:rFonts w:eastAsiaTheme="minorEastAsia" w:hint="eastAsia"/>
          <w:b/>
          <w:bCs/>
          <w:sz w:val="22"/>
          <w:szCs w:val="22"/>
          <w:lang w:val="en-US" w:eastAsia="ja-JP"/>
        </w:rPr>
        <w:t xml:space="preserve"> and long discussion would be required</w:t>
      </w:r>
      <w:r w:rsidRPr="00EA1804">
        <w:rPr>
          <w:rFonts w:eastAsiaTheme="minorEastAsia"/>
          <w:b/>
          <w:bCs/>
          <w:sz w:val="22"/>
          <w:szCs w:val="22"/>
          <w:lang w:val="en-US" w:eastAsia="ja-JP"/>
        </w:rPr>
        <w:t>.</w:t>
      </w:r>
    </w:p>
    <w:p w14:paraId="65B508E9" w14:textId="77777777" w:rsidR="00FF5046" w:rsidRPr="00EA1804" w:rsidRDefault="00FF5046" w:rsidP="00FF5046">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Pr="00E25947">
        <w:rPr>
          <w:rFonts w:eastAsiaTheme="minorEastAsia"/>
          <w:b/>
          <w:bCs/>
          <w:sz w:val="22"/>
          <w:szCs w:val="22"/>
          <w:lang w:val="en-US" w:eastAsia="ja-JP"/>
        </w:rPr>
        <w:t>3</w:t>
      </w:r>
      <w:r w:rsidRPr="00E25947">
        <w:rPr>
          <w:rFonts w:eastAsia="Times New Roman"/>
          <w:b/>
          <w:bCs/>
          <w:sz w:val="22"/>
          <w:szCs w:val="22"/>
          <w:lang w:val="en-US"/>
        </w:rPr>
        <w:t>:</w:t>
      </w:r>
      <w:r w:rsidRPr="1B590E3A">
        <w:rPr>
          <w:rFonts w:eastAsia="Times New Roman"/>
          <w:b/>
          <w:bCs/>
          <w:sz w:val="22"/>
          <w:szCs w:val="22"/>
          <w:lang w:val="en-US"/>
        </w:rPr>
        <w:t xml:space="preserve"> </w:t>
      </w:r>
      <w:r w:rsidRPr="00AF4BC4">
        <w:rPr>
          <w:rFonts w:eastAsiaTheme="minorEastAsia"/>
          <w:b/>
          <w:bCs/>
          <w:sz w:val="22"/>
          <w:szCs w:val="22"/>
          <w:lang w:val="en-US" w:eastAsia="ja-JP"/>
        </w:rPr>
        <w:t>Rel-18 RAN1 specifications on DCI format 1_3/0_3 would be applicable to the case with different SCS/carrier type among co-scheduled cells</w:t>
      </w:r>
      <w:r w:rsidRPr="00EA1804">
        <w:rPr>
          <w:rFonts w:eastAsiaTheme="minorEastAsia"/>
          <w:b/>
          <w:bCs/>
          <w:sz w:val="22"/>
          <w:szCs w:val="22"/>
          <w:lang w:val="en-US" w:eastAsia="ja-JP"/>
        </w:rPr>
        <w:t>.</w:t>
      </w:r>
    </w:p>
    <w:p w14:paraId="16AD0096" w14:textId="77777777" w:rsidR="00607C64" w:rsidRDefault="00607C64" w:rsidP="00607C64">
      <w:pPr>
        <w:jc w:val="both"/>
        <w:rPr>
          <w:rFonts w:eastAsiaTheme="minorEastAsia"/>
          <w:b/>
          <w:bCs/>
          <w:sz w:val="22"/>
          <w:szCs w:val="22"/>
          <w:lang w:val="en-US" w:eastAsia="ja-JP"/>
        </w:rPr>
      </w:pPr>
      <w:r>
        <w:rPr>
          <w:rFonts w:eastAsiaTheme="minorEastAsia" w:hint="eastAsia"/>
          <w:b/>
          <w:bCs/>
          <w:sz w:val="22"/>
          <w:szCs w:val="22"/>
          <w:lang w:val="en-US" w:eastAsia="ja-JP"/>
        </w:rPr>
        <w:t xml:space="preserve">Observation 4: Scheduling </w:t>
      </w:r>
      <w:r w:rsidRPr="00060329">
        <w:rPr>
          <w:rFonts w:eastAsiaTheme="minorEastAsia"/>
          <w:b/>
          <w:bCs/>
          <w:sz w:val="22"/>
          <w:szCs w:val="22"/>
          <w:lang w:val="en-US" w:eastAsia="ja-JP"/>
        </w:rPr>
        <w:t xml:space="preserve">4 cells * 4 </w:t>
      </w:r>
      <w:r>
        <w:rPr>
          <w:rFonts w:eastAsiaTheme="minorEastAsia" w:hint="eastAsia"/>
          <w:b/>
          <w:bCs/>
          <w:sz w:val="22"/>
          <w:szCs w:val="22"/>
          <w:lang w:val="en-US" w:eastAsia="ja-JP"/>
        </w:rPr>
        <w:t>PUSCHs/</w:t>
      </w:r>
      <w:r w:rsidRPr="00060329">
        <w:rPr>
          <w:rFonts w:eastAsiaTheme="minorEastAsia"/>
          <w:b/>
          <w:bCs/>
          <w:sz w:val="22"/>
          <w:szCs w:val="22"/>
          <w:lang w:val="en-US" w:eastAsia="ja-JP"/>
        </w:rPr>
        <w:t>PDSCH</w:t>
      </w:r>
      <w:r>
        <w:rPr>
          <w:rFonts w:eastAsiaTheme="minorEastAsia" w:hint="eastAsia"/>
          <w:b/>
          <w:bCs/>
          <w:sz w:val="22"/>
          <w:szCs w:val="22"/>
          <w:lang w:val="en-US" w:eastAsia="ja-JP"/>
        </w:rPr>
        <w:t>s</w:t>
      </w:r>
      <w:r w:rsidRPr="00060329">
        <w:rPr>
          <w:rFonts w:eastAsiaTheme="minorEastAsia"/>
          <w:b/>
          <w:bCs/>
          <w:sz w:val="22"/>
          <w:szCs w:val="22"/>
          <w:lang w:val="en-US" w:eastAsia="ja-JP"/>
        </w:rPr>
        <w:t xml:space="preserve"> can be considered as </w:t>
      </w:r>
      <w:r>
        <w:rPr>
          <w:rFonts w:eastAsiaTheme="minorEastAsia" w:hint="eastAsia"/>
          <w:b/>
          <w:bCs/>
          <w:sz w:val="22"/>
          <w:szCs w:val="22"/>
          <w:lang w:val="en-US" w:eastAsia="ja-JP"/>
        </w:rPr>
        <w:t>one main target</w:t>
      </w:r>
      <w:r w:rsidRPr="00060329">
        <w:rPr>
          <w:rFonts w:eastAsiaTheme="minorEastAsia"/>
          <w:b/>
          <w:bCs/>
          <w:sz w:val="22"/>
          <w:szCs w:val="22"/>
          <w:lang w:val="en-US" w:eastAsia="ja-JP"/>
        </w:rPr>
        <w:t xml:space="preserve"> use case </w:t>
      </w:r>
      <w:r>
        <w:rPr>
          <w:rFonts w:eastAsiaTheme="minorEastAsia" w:hint="eastAsia"/>
          <w:b/>
          <w:bCs/>
          <w:sz w:val="22"/>
          <w:szCs w:val="22"/>
          <w:lang w:val="en-US" w:eastAsia="ja-JP"/>
        </w:rPr>
        <w:t xml:space="preserve">of multi-cell multi-PDSCH/PUSCH scheduling </w:t>
      </w:r>
      <w:r w:rsidRPr="00060329">
        <w:rPr>
          <w:rFonts w:eastAsiaTheme="minorEastAsia"/>
          <w:b/>
          <w:bCs/>
          <w:sz w:val="22"/>
          <w:szCs w:val="22"/>
          <w:lang w:val="en-US" w:eastAsia="ja-JP"/>
        </w:rPr>
        <w:t>e.g., for FR1 scheduling cell with FR2 co-scheduled cells.</w:t>
      </w:r>
    </w:p>
    <w:p w14:paraId="4CDE62B5" w14:textId="77777777" w:rsidR="00607C64" w:rsidRPr="00EA1804" w:rsidRDefault="00607C64" w:rsidP="00607C64">
      <w:pPr>
        <w:spacing w:after="120"/>
        <w:jc w:val="both"/>
        <w:rPr>
          <w:rFonts w:eastAsiaTheme="minor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5</w:t>
      </w:r>
      <w:r w:rsidRPr="1B590E3A">
        <w:rPr>
          <w:rFonts w:eastAsia="Times New Roman"/>
          <w:b/>
          <w:bCs/>
          <w:sz w:val="22"/>
          <w:szCs w:val="22"/>
          <w:lang w:val="en-US"/>
        </w:rPr>
        <w:t xml:space="preserve">: </w:t>
      </w:r>
      <w:r>
        <w:rPr>
          <w:rFonts w:eastAsiaTheme="minorEastAsia" w:hint="eastAsia"/>
          <w:b/>
          <w:bCs/>
          <w:sz w:val="22"/>
          <w:szCs w:val="22"/>
          <w:lang w:val="en-US" w:eastAsia="ja-JP"/>
        </w:rPr>
        <w:t>According to WID, w</w:t>
      </w:r>
      <w:r w:rsidRPr="00FF5C94">
        <w:rPr>
          <w:rFonts w:eastAsiaTheme="minorEastAsia"/>
          <w:b/>
          <w:bCs/>
          <w:sz w:val="22"/>
          <w:szCs w:val="22"/>
          <w:lang w:val="en-US" w:eastAsia="ja-JP"/>
        </w:rPr>
        <w:t xml:space="preserve">hen UE is configured with multi-cell multi-PUSCH/PDSCH scheduling, “TDRA table applicable for DCI format 1_1” </w:t>
      </w:r>
      <w:r>
        <w:rPr>
          <w:rFonts w:eastAsiaTheme="minorEastAsia" w:hint="eastAsia"/>
          <w:b/>
          <w:bCs/>
          <w:sz w:val="22"/>
          <w:szCs w:val="22"/>
          <w:lang w:val="en-US" w:eastAsia="ja-JP"/>
        </w:rPr>
        <w:t>which is referred by the joint TDRA table entries (</w:t>
      </w:r>
      <w:r w:rsidRPr="00FF5C94">
        <w:rPr>
          <w:rFonts w:eastAsiaTheme="minorEastAsia"/>
          <w:b/>
          <w:bCs/>
          <w:sz w:val="22"/>
          <w:szCs w:val="22"/>
          <w:lang w:val="en-US" w:eastAsia="ja-JP"/>
        </w:rPr>
        <w:t>TDRA-FieldIndexDCI-1-3-r18 or TDRA-FieldIndexDCI-0-3-r18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cannot be TDRA table for multi-PUSCH/PDSCH scheduling</w:t>
      </w:r>
      <w:r w:rsidRPr="00EA1804">
        <w:rPr>
          <w:rFonts w:eastAsiaTheme="minorEastAsia"/>
          <w:b/>
          <w:bCs/>
          <w:sz w:val="22"/>
          <w:szCs w:val="22"/>
          <w:lang w:val="en-US" w:eastAsia="ja-JP"/>
        </w:rPr>
        <w:t>.</w:t>
      </w:r>
    </w:p>
    <w:p w14:paraId="3C0EB1CC" w14:textId="77777777" w:rsidR="00F805A5" w:rsidRPr="00607C64" w:rsidRDefault="00F805A5" w:rsidP="00F805A5">
      <w:pPr>
        <w:spacing w:after="120"/>
        <w:jc w:val="both"/>
        <w:rPr>
          <w:rFonts w:eastAsiaTheme="minorEastAsia"/>
          <w:b/>
          <w:bCs/>
          <w:sz w:val="22"/>
          <w:szCs w:val="22"/>
          <w:lang w:val="en-US" w:eastAsia="ja-JP"/>
        </w:rPr>
      </w:pPr>
    </w:p>
    <w:p w14:paraId="431417E9" w14:textId="77777777" w:rsidR="00F805A5" w:rsidRPr="00C60CC0" w:rsidRDefault="00F805A5" w:rsidP="00F805A5">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w:t>
      </w:r>
      <w:r w:rsidRPr="00E25947">
        <w:rPr>
          <w:rFonts w:eastAsiaTheme="minorEastAsia" w:hint="eastAsia"/>
          <w:b/>
          <w:bCs/>
          <w:sz w:val="22"/>
          <w:szCs w:val="22"/>
          <w:lang w:val="en-US" w:eastAsia="ja-JP"/>
        </w:rPr>
        <w:t>al</w:t>
      </w:r>
      <w:r w:rsidRPr="00E25947">
        <w:rPr>
          <w:rFonts w:eastAsia="Times New Roman"/>
          <w:b/>
          <w:bCs/>
          <w:sz w:val="22"/>
          <w:szCs w:val="22"/>
          <w:lang w:val="en-US"/>
        </w:rPr>
        <w:t xml:space="preserve"> </w:t>
      </w:r>
      <w:r w:rsidRPr="00E25947">
        <w:rPr>
          <w:rFonts w:eastAsiaTheme="minorEastAsia"/>
          <w:b/>
          <w:bCs/>
          <w:sz w:val="22"/>
          <w:szCs w:val="22"/>
          <w:lang w:val="en-US" w:eastAsia="ja-JP"/>
        </w:rPr>
        <w:t>1</w:t>
      </w:r>
      <w:r w:rsidRPr="00E25947">
        <w:rPr>
          <w:rFonts w:eastAsiaTheme="minorEastAsia" w:hint="eastAsia"/>
          <w:b/>
          <w:bCs/>
          <w:sz w:val="22"/>
          <w:szCs w:val="22"/>
          <w:lang w:val="en-US" w:eastAsia="ja-JP"/>
        </w:rPr>
        <w:t>: R</w:t>
      </w:r>
      <w:r>
        <w:rPr>
          <w:rFonts w:eastAsiaTheme="minorEastAsia" w:hint="eastAsia"/>
          <w:b/>
          <w:bCs/>
          <w:sz w:val="22"/>
          <w:szCs w:val="22"/>
          <w:lang w:val="en-US" w:eastAsia="ja-JP"/>
        </w:rPr>
        <w:t>eference PDSCH in multi-cell scheduling</w:t>
      </w:r>
      <w:r w:rsidRPr="009227A8">
        <w:rPr>
          <w:rFonts w:eastAsiaTheme="minorEastAsia" w:hint="eastAsia"/>
          <w:b/>
          <w:bCs/>
          <w:sz w:val="22"/>
          <w:szCs w:val="22"/>
          <w:lang w:val="en-US" w:eastAsia="ja-JP"/>
        </w:rPr>
        <w:t xml:space="preserve"> </w:t>
      </w:r>
      <w:r>
        <w:rPr>
          <w:rFonts w:eastAsiaTheme="minorEastAsia" w:hint="eastAsia"/>
          <w:b/>
          <w:bCs/>
          <w:sz w:val="22"/>
          <w:szCs w:val="22"/>
          <w:lang w:val="en-US" w:eastAsia="ja-JP"/>
        </w:rPr>
        <w:t>with different SCS should be further considered.</w:t>
      </w:r>
    </w:p>
    <w:p w14:paraId="74E614EA" w14:textId="77777777" w:rsidR="00F805A5" w:rsidRPr="002D21BC" w:rsidRDefault="00F805A5" w:rsidP="00F805A5">
      <w:pPr>
        <w:pStyle w:val="afe"/>
        <w:numPr>
          <w:ilvl w:val="0"/>
          <w:numId w:val="40"/>
        </w:numPr>
        <w:ind w:leftChars="0"/>
        <w:jc w:val="both"/>
        <w:rPr>
          <w:rFonts w:eastAsiaTheme="minorEastAsia"/>
          <w:b/>
          <w:bCs/>
          <w:sz w:val="22"/>
          <w:szCs w:val="22"/>
          <w:lang w:val="en-US" w:eastAsia="ja-JP"/>
        </w:rPr>
      </w:pPr>
      <w:r w:rsidRPr="002D21BC">
        <w:rPr>
          <w:rFonts w:eastAsiaTheme="minorEastAsia"/>
          <w:b/>
          <w:bCs/>
          <w:sz w:val="22"/>
          <w:szCs w:val="22"/>
          <w:lang w:val="en-US" w:eastAsia="ja-JP"/>
        </w:rPr>
        <w:t xml:space="preserve">The reference PDSCH </w:t>
      </w:r>
      <w:r>
        <w:rPr>
          <w:rFonts w:eastAsiaTheme="minorEastAsia" w:hint="eastAsia"/>
          <w:b/>
          <w:bCs/>
          <w:sz w:val="22"/>
          <w:szCs w:val="22"/>
          <w:lang w:val="en-US" w:eastAsia="ja-JP"/>
        </w:rPr>
        <w:t>should be</w:t>
      </w:r>
      <w:r w:rsidRPr="002D21BC">
        <w:rPr>
          <w:rFonts w:eastAsiaTheme="minorEastAsia"/>
          <w:b/>
          <w:bCs/>
          <w:sz w:val="22"/>
          <w:szCs w:val="22"/>
          <w:lang w:val="en-US" w:eastAsia="ja-JP"/>
        </w:rPr>
        <w:t xml:space="preserve"> determined based on </w:t>
      </w:r>
      <m:oMath>
        <m:sSub>
          <m:sSubPr>
            <m:ctrlPr>
              <w:rPr>
                <w:rFonts w:ascii="Cambria Math" w:eastAsiaTheme="minorEastAsia" w:hAnsi="Cambria Math"/>
                <w:b/>
                <w:bCs/>
                <w:i/>
                <w:sz w:val="22"/>
                <w:szCs w:val="22"/>
                <w:lang w:eastAsia="ja-JP"/>
              </w:rPr>
            </m:ctrlPr>
          </m:sSubPr>
          <m:e>
            <m:r>
              <m:rPr>
                <m:sty m:val="bi"/>
              </m:rPr>
              <w:rPr>
                <w:rFonts w:ascii="Cambria Math" w:eastAsiaTheme="minorEastAsia" w:hAnsi="Cambria Math"/>
                <w:sz w:val="22"/>
                <w:szCs w:val="22"/>
                <w:lang w:eastAsia="ja-JP"/>
              </w:rPr>
              <m:t>T</m:t>
            </m:r>
          </m:e>
          <m:sub>
            <m:r>
              <m:rPr>
                <m:sty m:val="bi"/>
              </m:rPr>
              <w:rPr>
                <w:rFonts w:ascii="Cambria Math" w:eastAsiaTheme="minorEastAsia" w:hAnsi="Cambria Math"/>
                <w:sz w:val="22"/>
                <w:szCs w:val="22"/>
                <w:lang w:eastAsia="ja-JP"/>
              </w:rPr>
              <m:t>proc,1</m:t>
            </m:r>
          </m:sub>
        </m:sSub>
      </m:oMath>
      <w:r w:rsidRPr="002D21BC">
        <w:rPr>
          <w:rFonts w:eastAsiaTheme="minorEastAsia"/>
          <w:b/>
          <w:bCs/>
          <w:sz w:val="22"/>
          <w:szCs w:val="22"/>
          <w:lang w:val="en-US" w:eastAsia="ja-JP"/>
        </w:rPr>
        <w:t xml:space="preserve"> of each PDSCH.</w:t>
      </w:r>
    </w:p>
    <w:p w14:paraId="5EC666B4" w14:textId="77777777" w:rsidR="00F805A5" w:rsidRPr="00F805A5" w:rsidRDefault="00F805A5" w:rsidP="00F805A5">
      <w:pPr>
        <w:spacing w:after="120"/>
        <w:jc w:val="both"/>
        <w:rPr>
          <w:rFonts w:eastAsiaTheme="minorEastAsia"/>
          <w:b/>
          <w:bCs/>
          <w:sz w:val="22"/>
          <w:szCs w:val="22"/>
          <w:lang w:val="en-US" w:eastAsia="ja-JP"/>
        </w:rPr>
      </w:pPr>
      <w:r w:rsidRPr="00F805A5">
        <w:rPr>
          <w:rFonts w:eastAsiaTheme="minorEastAsia" w:hint="eastAsia"/>
          <w:b/>
          <w:bCs/>
          <w:sz w:val="22"/>
          <w:szCs w:val="22"/>
          <w:lang w:val="en-US" w:eastAsia="ja-JP"/>
        </w:rPr>
        <w:t>Proposal</w:t>
      </w:r>
      <w:r w:rsidRPr="00F805A5">
        <w:rPr>
          <w:rFonts w:eastAsia="Times New Roman"/>
          <w:b/>
          <w:bCs/>
          <w:sz w:val="22"/>
          <w:szCs w:val="22"/>
          <w:lang w:val="en-US"/>
        </w:rPr>
        <w:t xml:space="preserve"> </w:t>
      </w:r>
      <w:r w:rsidRPr="00F805A5">
        <w:rPr>
          <w:rFonts w:eastAsiaTheme="minorEastAsia" w:hint="eastAsia"/>
          <w:b/>
          <w:bCs/>
          <w:sz w:val="22"/>
          <w:szCs w:val="22"/>
          <w:lang w:val="en-US" w:eastAsia="ja-JP"/>
        </w:rPr>
        <w:t>2</w:t>
      </w:r>
      <w:r w:rsidRPr="00F805A5">
        <w:rPr>
          <w:rFonts w:eastAsia="Times New Roman"/>
          <w:b/>
          <w:bCs/>
          <w:sz w:val="22"/>
          <w:szCs w:val="22"/>
          <w:lang w:val="en-US"/>
        </w:rPr>
        <w:t xml:space="preserve">: </w:t>
      </w:r>
      <w:r w:rsidRPr="00F805A5">
        <w:rPr>
          <w:rFonts w:eastAsiaTheme="minorEastAsia" w:hint="eastAsia"/>
          <w:b/>
          <w:bCs/>
          <w:sz w:val="22"/>
          <w:szCs w:val="22"/>
          <w:lang w:val="en-US" w:eastAsia="ja-JP"/>
        </w:rPr>
        <w:t>S</w:t>
      </w:r>
      <w:r w:rsidRPr="00F805A5">
        <w:rPr>
          <w:rFonts w:eastAsia="Times New Roman"/>
          <w:b/>
          <w:bCs/>
          <w:sz w:val="22"/>
          <w:szCs w:val="22"/>
          <w:lang w:val="en-US"/>
        </w:rPr>
        <w:t>imple capability structure is preferable and should be discussed in UE feature discussion.</w:t>
      </w:r>
    </w:p>
    <w:p w14:paraId="1C78C3CA" w14:textId="77777777" w:rsidR="00FF5046" w:rsidRDefault="00FF5046" w:rsidP="00FF5046">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3</w:t>
      </w:r>
      <w:r w:rsidRPr="1B590E3A">
        <w:rPr>
          <w:rFonts w:eastAsia="Times New Roman"/>
          <w:b/>
          <w:bCs/>
          <w:sz w:val="22"/>
          <w:szCs w:val="22"/>
          <w:lang w:val="en-US"/>
        </w:rPr>
        <w:t xml:space="preserve">: </w:t>
      </w:r>
      <w:r>
        <w:rPr>
          <w:rFonts w:eastAsiaTheme="minorEastAsia" w:hint="eastAsia"/>
          <w:b/>
          <w:bCs/>
          <w:sz w:val="22"/>
          <w:szCs w:val="22"/>
          <w:lang w:val="en-US" w:eastAsia="ja-JP"/>
        </w:rPr>
        <w:t>S</w:t>
      </w:r>
      <w:r w:rsidRPr="00D96E62">
        <w:rPr>
          <w:rFonts w:eastAsiaTheme="minorEastAsia"/>
          <w:b/>
          <w:bCs/>
          <w:sz w:val="22"/>
          <w:szCs w:val="22"/>
          <w:lang w:val="en-US" w:eastAsia="ja-JP"/>
        </w:rPr>
        <w:t xml:space="preserve">pecification impacts to support different SCS/carrier type among co-scheduled cells include at least </w:t>
      </w:r>
      <w:r>
        <w:rPr>
          <w:rFonts w:eastAsiaTheme="minorEastAsia" w:hint="eastAsia"/>
          <w:b/>
          <w:bCs/>
          <w:sz w:val="22"/>
          <w:szCs w:val="22"/>
          <w:lang w:val="en-US" w:eastAsia="ja-JP"/>
        </w:rPr>
        <w:t>followings.</w:t>
      </w:r>
    </w:p>
    <w:p w14:paraId="5FFBE044" w14:textId="77777777" w:rsidR="00FF5046" w:rsidRDefault="00FF5046" w:rsidP="00FF5046">
      <w:pPr>
        <w:pStyle w:val="afe"/>
        <w:numPr>
          <w:ilvl w:val="0"/>
          <w:numId w:val="34"/>
        </w:numPr>
        <w:spacing w:after="120"/>
        <w:ind w:leftChars="0"/>
        <w:jc w:val="both"/>
        <w:rPr>
          <w:rFonts w:eastAsiaTheme="minorEastAsia"/>
          <w:b/>
          <w:bCs/>
          <w:sz w:val="22"/>
          <w:szCs w:val="22"/>
          <w:lang w:val="en-US" w:eastAsia="ja-JP"/>
        </w:rPr>
      </w:pPr>
      <w:r>
        <w:rPr>
          <w:rFonts w:eastAsiaTheme="minorEastAsia" w:hint="eastAsia"/>
          <w:sz w:val="22"/>
          <w:szCs w:val="22"/>
          <w:lang w:eastAsia="ja-JP"/>
        </w:rPr>
        <w:t>reference PDSCH for HARQ-ACK timing determination (See section 2.1.)</w:t>
      </w:r>
    </w:p>
    <w:p w14:paraId="5CD78045" w14:textId="77777777" w:rsidR="00FF5046" w:rsidRDefault="00FF5046" w:rsidP="00FF5046">
      <w:pPr>
        <w:pStyle w:val="afe"/>
        <w:numPr>
          <w:ilvl w:val="0"/>
          <w:numId w:val="3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updating TS38.300 to remove the restriction</w:t>
      </w:r>
    </w:p>
    <w:p w14:paraId="5260C2AA" w14:textId="77777777" w:rsidR="00FF5046" w:rsidRPr="00D96E62" w:rsidRDefault="00FF5046" w:rsidP="00FF5046">
      <w:pPr>
        <w:pStyle w:val="afe"/>
        <w:numPr>
          <w:ilvl w:val="0"/>
          <w:numId w:val="3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introducing new UE capability(es) for the support of different SCS/carrier type among co-scheduled cells</w:t>
      </w:r>
    </w:p>
    <w:p w14:paraId="3880DA23" w14:textId="77777777" w:rsidR="00FF5046" w:rsidRPr="00FF5046" w:rsidRDefault="00FF5046" w:rsidP="00FF5046">
      <w:pPr>
        <w:jc w:val="both"/>
        <w:rPr>
          <w:rFonts w:eastAsiaTheme="minorEastAsia"/>
          <w:sz w:val="22"/>
          <w:szCs w:val="22"/>
          <w:lang w:eastAsia="ja-JP"/>
        </w:rPr>
      </w:pPr>
      <w:r w:rsidRPr="00FF5046">
        <w:rPr>
          <w:rFonts w:eastAsiaTheme="minorEastAsia" w:hint="eastAsia"/>
          <w:b/>
          <w:bCs/>
          <w:sz w:val="22"/>
          <w:szCs w:val="22"/>
          <w:lang w:val="en-US" w:eastAsia="ja-JP"/>
        </w:rPr>
        <w:t>Proposal</w:t>
      </w:r>
      <w:r w:rsidRPr="00FF5046">
        <w:rPr>
          <w:rFonts w:eastAsia="Times New Roman"/>
          <w:b/>
          <w:bCs/>
          <w:sz w:val="22"/>
          <w:szCs w:val="22"/>
          <w:lang w:val="en-US"/>
        </w:rPr>
        <w:t xml:space="preserve"> </w:t>
      </w:r>
      <w:r w:rsidRPr="00FF5046">
        <w:rPr>
          <w:rFonts w:eastAsiaTheme="minorEastAsia" w:hint="eastAsia"/>
          <w:b/>
          <w:bCs/>
          <w:sz w:val="22"/>
          <w:szCs w:val="22"/>
          <w:lang w:val="en-US" w:eastAsia="ja-JP"/>
        </w:rPr>
        <w:t>4</w:t>
      </w:r>
      <w:r w:rsidRPr="00FF5046">
        <w:rPr>
          <w:rFonts w:eastAsia="Times New Roman"/>
          <w:b/>
          <w:bCs/>
          <w:sz w:val="22"/>
          <w:szCs w:val="22"/>
          <w:lang w:val="en-US"/>
        </w:rPr>
        <w:t>: Single-cell multiple PUSCHs/PDSCHs scheduling by DCI format 0_3/1_3 should be supported as a starting point</w:t>
      </w:r>
      <w:r w:rsidRPr="00FF5046">
        <w:rPr>
          <w:rFonts w:eastAsiaTheme="minorEastAsia" w:hint="eastAsia"/>
          <w:b/>
          <w:bCs/>
          <w:sz w:val="22"/>
          <w:szCs w:val="22"/>
          <w:lang w:val="en-US" w:eastAsia="ja-JP"/>
        </w:rPr>
        <w:t>.</w:t>
      </w:r>
    </w:p>
    <w:p w14:paraId="63061124" w14:textId="77777777" w:rsidR="00607C64" w:rsidRDefault="00607C64" w:rsidP="00607C64">
      <w:pPr>
        <w:jc w:val="both"/>
        <w:rPr>
          <w:rFonts w:eastAsiaTheme="minorEastAsia"/>
          <w:b/>
          <w:bCs/>
          <w:sz w:val="22"/>
          <w:szCs w:val="22"/>
          <w:lang w:val="en-US" w:eastAsia="ja-JP"/>
        </w:rPr>
      </w:pPr>
      <w:r w:rsidRPr="00C7124D">
        <w:rPr>
          <w:rFonts w:eastAsiaTheme="minorEastAsia" w:hint="eastAsia"/>
          <w:b/>
          <w:bCs/>
          <w:sz w:val="22"/>
          <w:szCs w:val="22"/>
          <w:lang w:eastAsia="ja-JP"/>
        </w:rPr>
        <w:t>Proposal</w:t>
      </w:r>
      <w:r w:rsidRPr="00C7124D">
        <w:rPr>
          <w:rFonts w:eastAsia="Times New Roman"/>
          <w:b/>
          <w:bCs/>
          <w:sz w:val="22"/>
          <w:szCs w:val="22"/>
          <w:lang w:val="en-US"/>
        </w:rPr>
        <w:t xml:space="preserve"> </w:t>
      </w:r>
      <w:r>
        <w:rPr>
          <w:rFonts w:eastAsiaTheme="minorEastAsia" w:hint="eastAsia"/>
          <w:b/>
          <w:bCs/>
          <w:sz w:val="22"/>
          <w:szCs w:val="22"/>
          <w:lang w:val="en-US" w:eastAsia="ja-JP"/>
        </w:rPr>
        <w:t>5</w:t>
      </w:r>
      <w:r w:rsidRPr="00C7124D">
        <w:rPr>
          <w:rFonts w:eastAsiaTheme="minorEastAsia" w:hint="eastAsia"/>
          <w:b/>
          <w:bCs/>
          <w:sz w:val="22"/>
          <w:szCs w:val="22"/>
          <w:lang w:val="en-US" w:eastAsia="ja-JP"/>
        </w:rPr>
        <w:t xml:space="preserve">: </w:t>
      </w:r>
      <w:r w:rsidRPr="00C7124D">
        <w:rPr>
          <w:rFonts w:eastAsiaTheme="minorEastAsia"/>
          <w:b/>
          <w:bCs/>
          <w:sz w:val="22"/>
          <w:szCs w:val="22"/>
          <w:lang w:val="en-US" w:eastAsia="ja-JP"/>
        </w:rPr>
        <w:t>Before deciding the maximum number of PUSCHs/PDSCHs per scheduled cell, restriction on DCI size should be carefully discussed.</w:t>
      </w:r>
    </w:p>
    <w:p w14:paraId="7ACC859D" w14:textId="77777777" w:rsidR="00607C64" w:rsidRPr="00F16BC4" w:rsidRDefault="00607C64" w:rsidP="00607C64">
      <w:pPr>
        <w:pStyle w:val="afe"/>
        <w:numPr>
          <w:ilvl w:val="0"/>
          <w:numId w:val="50"/>
        </w:numPr>
        <w:ind w:leftChars="0"/>
        <w:jc w:val="both"/>
        <w:rPr>
          <w:rFonts w:eastAsiaTheme="minorEastAsia"/>
          <w:b/>
          <w:bCs/>
          <w:sz w:val="22"/>
          <w:szCs w:val="22"/>
          <w:lang w:eastAsia="ja-JP"/>
        </w:rPr>
      </w:pPr>
      <w:r w:rsidRPr="00F16BC4">
        <w:rPr>
          <w:rFonts w:eastAsiaTheme="minorEastAsia"/>
          <w:b/>
          <w:bCs/>
          <w:sz w:val="22"/>
          <w:szCs w:val="22"/>
          <w:lang w:eastAsia="ja-JP"/>
        </w:rPr>
        <w:t>It’s up to gNB to guarantee the payload size of a DCI format 0_3/1_3 not exceeding 140 bits.</w:t>
      </w:r>
    </w:p>
    <w:p w14:paraId="132EDBB0" w14:textId="77777777" w:rsidR="00607C64" w:rsidRDefault="00607C64" w:rsidP="00607C64">
      <w:pPr>
        <w:jc w:val="both"/>
        <w:rPr>
          <w:rFonts w:eastAsiaTheme="minorEastAsia"/>
          <w:b/>
          <w:bCs/>
          <w:sz w:val="22"/>
          <w:szCs w:val="22"/>
          <w:lang w:val="en-US" w:eastAsia="ja-JP"/>
        </w:rPr>
      </w:pPr>
      <w:r>
        <w:rPr>
          <w:rFonts w:eastAsiaTheme="minorEastAsia" w:hint="eastAsia"/>
          <w:b/>
          <w:bCs/>
          <w:sz w:val="22"/>
          <w:szCs w:val="22"/>
          <w:lang w:val="en-US" w:eastAsia="ja-JP"/>
        </w:rPr>
        <w:t>Proposal 6: C</w:t>
      </w:r>
      <w:r w:rsidRPr="00DB0965">
        <w:rPr>
          <w:rFonts w:eastAsiaTheme="minorEastAsia"/>
          <w:b/>
          <w:bCs/>
          <w:sz w:val="22"/>
          <w:szCs w:val="22"/>
          <w:lang w:val="en-US" w:eastAsia="ja-JP"/>
        </w:rPr>
        <w:t xml:space="preserve">ompression and/or sharing of indication (e.g., common RV indication among PDSCHs/PUSCHs for a scheduled cell) </w:t>
      </w:r>
      <w:r>
        <w:rPr>
          <w:rFonts w:eastAsiaTheme="minorEastAsia" w:hint="eastAsia"/>
          <w:b/>
          <w:bCs/>
          <w:sz w:val="22"/>
          <w:szCs w:val="22"/>
          <w:lang w:val="en-US" w:eastAsia="ja-JP"/>
        </w:rPr>
        <w:t>should be studied,</w:t>
      </w:r>
      <w:r w:rsidRPr="00DB0965">
        <w:rPr>
          <w:rFonts w:eastAsiaTheme="minorEastAsia"/>
          <w:b/>
          <w:bCs/>
          <w:sz w:val="22"/>
          <w:szCs w:val="22"/>
          <w:lang w:val="en-US" w:eastAsia="ja-JP"/>
        </w:rPr>
        <w:t xml:space="preserve"> e.g., to support </w:t>
      </w:r>
      <w:r>
        <w:rPr>
          <w:rFonts w:eastAsiaTheme="minorEastAsia" w:hint="eastAsia"/>
          <w:b/>
          <w:bCs/>
          <w:sz w:val="22"/>
          <w:szCs w:val="22"/>
          <w:lang w:val="en-US" w:eastAsia="ja-JP"/>
        </w:rPr>
        <w:t xml:space="preserve">scheduling </w:t>
      </w:r>
      <w:r w:rsidRPr="00DB0965">
        <w:rPr>
          <w:rFonts w:eastAsiaTheme="minorEastAsia"/>
          <w:b/>
          <w:bCs/>
          <w:sz w:val="22"/>
          <w:szCs w:val="22"/>
          <w:lang w:val="en-US" w:eastAsia="ja-JP"/>
        </w:rPr>
        <w:t xml:space="preserve">4 cells * 4 </w:t>
      </w:r>
      <w:r>
        <w:rPr>
          <w:rFonts w:eastAsiaTheme="minorEastAsia" w:hint="eastAsia"/>
          <w:b/>
          <w:bCs/>
          <w:sz w:val="22"/>
          <w:szCs w:val="22"/>
          <w:lang w:val="en-US" w:eastAsia="ja-JP"/>
        </w:rPr>
        <w:t>PUSCHs/</w:t>
      </w:r>
      <w:r w:rsidRPr="00DB0965">
        <w:rPr>
          <w:rFonts w:eastAsiaTheme="minorEastAsia"/>
          <w:b/>
          <w:bCs/>
          <w:sz w:val="22"/>
          <w:szCs w:val="22"/>
          <w:lang w:val="en-US" w:eastAsia="ja-JP"/>
        </w:rPr>
        <w:t>PDSCH</w:t>
      </w:r>
      <w:r>
        <w:rPr>
          <w:rFonts w:eastAsiaTheme="minorEastAsia" w:hint="eastAsia"/>
          <w:b/>
          <w:bCs/>
          <w:sz w:val="22"/>
          <w:szCs w:val="22"/>
          <w:lang w:val="en-US" w:eastAsia="ja-JP"/>
        </w:rPr>
        <w:t>s</w:t>
      </w:r>
      <w:r w:rsidRPr="00DB0965">
        <w:rPr>
          <w:rFonts w:eastAsiaTheme="minorEastAsia"/>
          <w:b/>
          <w:bCs/>
          <w:sz w:val="22"/>
          <w:szCs w:val="22"/>
          <w:lang w:val="en-US" w:eastAsia="ja-JP"/>
        </w:rPr>
        <w:t xml:space="preserve"> with keeping the flexibility of </w:t>
      </w:r>
      <w:r>
        <w:rPr>
          <w:rFonts w:eastAsiaTheme="minorEastAsia" w:hint="eastAsia"/>
          <w:b/>
          <w:bCs/>
          <w:sz w:val="22"/>
          <w:szCs w:val="22"/>
          <w:lang w:val="en-US" w:eastAsia="ja-JP"/>
        </w:rPr>
        <w:t>configurations</w:t>
      </w:r>
      <w:r w:rsidRPr="00DB0965">
        <w:rPr>
          <w:rFonts w:eastAsiaTheme="minorEastAsia"/>
          <w:b/>
          <w:bCs/>
          <w:sz w:val="22"/>
          <w:szCs w:val="22"/>
          <w:lang w:val="en-US" w:eastAsia="ja-JP"/>
        </w:rPr>
        <w:t>.</w:t>
      </w:r>
    </w:p>
    <w:p w14:paraId="461FC8D4" w14:textId="77777777" w:rsidR="00607C64" w:rsidRDefault="00607C64" w:rsidP="00607C64">
      <w:pPr>
        <w:jc w:val="both"/>
        <w:rPr>
          <w:rFonts w:eastAsiaTheme="minorEastAsia"/>
          <w:b/>
          <w:bCs/>
          <w:sz w:val="22"/>
          <w:szCs w:val="22"/>
          <w:lang w:eastAsia="ja-JP"/>
        </w:rPr>
      </w:pPr>
      <w:r>
        <w:rPr>
          <w:rFonts w:eastAsiaTheme="minorEastAsia" w:hint="eastAsia"/>
          <w:b/>
          <w:bCs/>
          <w:sz w:val="22"/>
          <w:szCs w:val="22"/>
          <w:lang w:val="en-US" w:eastAsia="ja-JP"/>
        </w:rPr>
        <w:t>Proposal 7: Option</w:t>
      </w:r>
      <w:r w:rsidRPr="002D21BC">
        <w:rPr>
          <w:rFonts w:eastAsiaTheme="minorEastAsia"/>
          <w:b/>
          <w:bCs/>
          <w:sz w:val="22"/>
          <w:szCs w:val="22"/>
          <w:lang w:eastAsia="ja-JP"/>
        </w:rPr>
        <w:t xml:space="preserve"> 1 and 2 in the agreement</w:t>
      </w:r>
      <w:r>
        <w:rPr>
          <w:rFonts w:eastAsiaTheme="minorEastAsia" w:hint="eastAsia"/>
          <w:b/>
          <w:bCs/>
          <w:sz w:val="22"/>
          <w:szCs w:val="22"/>
          <w:lang w:eastAsia="ja-JP"/>
        </w:rPr>
        <w:t xml:space="preserve"> in #118bis</w:t>
      </w:r>
      <w:r w:rsidRPr="002D21BC">
        <w:rPr>
          <w:rFonts w:eastAsiaTheme="minorEastAsia"/>
          <w:b/>
          <w:bCs/>
          <w:sz w:val="22"/>
          <w:szCs w:val="22"/>
          <w:lang w:eastAsia="ja-JP"/>
        </w:rPr>
        <w:t xml:space="preserve"> should be updated as b</w:t>
      </w:r>
      <w:r>
        <w:rPr>
          <w:rFonts w:eastAsiaTheme="minorEastAsia" w:hint="eastAsia"/>
          <w:b/>
          <w:bCs/>
          <w:sz w:val="22"/>
          <w:szCs w:val="22"/>
          <w:lang w:eastAsia="ja-JP"/>
        </w:rPr>
        <w:t>e</w:t>
      </w:r>
      <w:r w:rsidRPr="002D21BC">
        <w:rPr>
          <w:rFonts w:eastAsiaTheme="minorEastAsia"/>
          <w:b/>
          <w:bCs/>
          <w:sz w:val="22"/>
          <w:szCs w:val="22"/>
          <w:lang w:eastAsia="ja-JP"/>
        </w:rPr>
        <w:t>low</w:t>
      </w:r>
      <w:r>
        <w:rPr>
          <w:rFonts w:eastAsiaTheme="minorEastAsia" w:hint="eastAsia"/>
          <w:b/>
          <w:bCs/>
          <w:sz w:val="22"/>
          <w:szCs w:val="22"/>
          <w:lang w:eastAsia="ja-JP"/>
        </w:rPr>
        <w:t>.</w:t>
      </w:r>
    </w:p>
    <w:p w14:paraId="4C684668" w14:textId="77777777" w:rsidR="00607C64" w:rsidRPr="002D21BC" w:rsidRDefault="00607C64" w:rsidP="00607C64">
      <w:pPr>
        <w:numPr>
          <w:ilvl w:val="1"/>
          <w:numId w:val="21"/>
        </w:numPr>
        <w:snapToGrid w:val="0"/>
        <w:spacing w:after="60"/>
        <w:jc w:val="both"/>
        <w:rPr>
          <w:rFonts w:ascii="Times" w:eastAsia="Batang" w:hAnsi="Times"/>
          <w:b/>
          <w:bCs/>
          <w:sz w:val="22"/>
          <w:szCs w:val="22"/>
        </w:rPr>
      </w:pPr>
      <w:r w:rsidRPr="00775047">
        <w:rPr>
          <w:rFonts w:ascii="Times" w:eastAsia="Batang" w:hAnsi="Times"/>
          <w:b/>
          <w:bCs/>
          <w:sz w:val="22"/>
          <w:szCs w:val="22"/>
        </w:rPr>
        <w:t>Option 1</w:t>
      </w:r>
      <w:r w:rsidRPr="00775047">
        <w:rPr>
          <w:rFonts w:ascii="Times" w:eastAsiaTheme="minorEastAsia" w:hAnsi="Times"/>
          <w:b/>
          <w:bCs/>
          <w:sz w:val="22"/>
          <w:szCs w:val="22"/>
          <w:lang w:eastAsia="ja-JP"/>
        </w:rPr>
        <w:t>a</w:t>
      </w:r>
      <w:r w:rsidRPr="002D21BC">
        <w:rPr>
          <w:rFonts w:ascii="Times" w:eastAsia="Batang" w:hAnsi="Times"/>
          <w:b/>
          <w:bCs/>
          <w:sz w:val="22"/>
          <w:szCs w:val="22"/>
        </w:rPr>
        <w:t xml:space="preserve">: the number of bits is equal to the maximum number of schedulable </w:t>
      </w:r>
      <w:r w:rsidRPr="002D21BC">
        <w:rPr>
          <w:rFonts w:ascii="Times" w:eastAsia="DengXian" w:hAnsi="Times"/>
          <w:b/>
          <w:bCs/>
          <w:sz w:val="22"/>
          <w:szCs w:val="22"/>
        </w:rPr>
        <w:t>PUSCH</w:t>
      </w:r>
      <w:r w:rsidRPr="002D21BC">
        <w:rPr>
          <w:rFonts w:ascii="Times" w:eastAsia="Batang" w:hAnsi="Times"/>
          <w:b/>
          <w:bCs/>
          <w:sz w:val="22"/>
          <w:szCs w:val="22"/>
        </w:rPr>
        <w:t>s</w:t>
      </w:r>
      <w:r w:rsidRPr="002D21BC">
        <w:rPr>
          <w:rFonts w:ascii="Times" w:eastAsia="DengXian" w:hAnsi="Times"/>
          <w:b/>
          <w:bCs/>
          <w:sz w:val="22"/>
          <w:szCs w:val="22"/>
        </w:rPr>
        <w:t>/PDSCHs</w:t>
      </w:r>
      <w:r w:rsidRPr="002D21BC">
        <w:rPr>
          <w:rFonts w:ascii="Times" w:eastAsia="Batang" w:hAnsi="Times"/>
          <w:b/>
          <w:bCs/>
          <w:sz w:val="22"/>
          <w:szCs w:val="22"/>
        </w:rPr>
        <w:t xml:space="preserve"> </w:t>
      </w:r>
      <w:r w:rsidRPr="00775047">
        <w:rPr>
          <w:rFonts w:ascii="Times" w:eastAsia="DengXian" w:hAnsi="Times"/>
          <w:b/>
          <w:bCs/>
          <w:sz w:val="22"/>
          <w:szCs w:val="22"/>
        </w:rPr>
        <w:t xml:space="preserve">on </w:t>
      </w:r>
      <w:r w:rsidRPr="00775047">
        <w:rPr>
          <w:rFonts w:ascii="Times" w:eastAsiaTheme="minorEastAsia" w:hAnsi="Times"/>
          <w:b/>
          <w:bCs/>
          <w:sz w:val="22"/>
          <w:szCs w:val="22"/>
          <w:lang w:eastAsia="ja-JP"/>
        </w:rPr>
        <w:t>each corresponding cell</w:t>
      </w:r>
      <w:r w:rsidRPr="002D21BC">
        <w:rPr>
          <w:rFonts w:ascii="Times" w:eastAsiaTheme="minorEastAsia" w:hAnsi="Times"/>
          <w:b/>
          <w:bCs/>
          <w:sz w:val="22"/>
          <w:szCs w:val="22"/>
          <w:lang w:eastAsia="ja-JP"/>
        </w:rPr>
        <w:t xml:space="preserve"> </w:t>
      </w:r>
      <w:r w:rsidRPr="002D21BC">
        <w:rPr>
          <w:rFonts w:ascii="Times" w:eastAsia="DengXian" w:hAnsi="Times"/>
          <w:b/>
          <w:bCs/>
          <w:sz w:val="22"/>
          <w:szCs w:val="22"/>
        </w:rPr>
        <w:t>by the DCI format 0_3/1_3.</w:t>
      </w:r>
    </w:p>
    <w:p w14:paraId="5761D201" w14:textId="77777777" w:rsidR="00607C64" w:rsidRPr="002D21BC" w:rsidRDefault="00607C64" w:rsidP="00607C64">
      <w:pPr>
        <w:numPr>
          <w:ilvl w:val="1"/>
          <w:numId w:val="21"/>
        </w:numPr>
        <w:snapToGrid w:val="0"/>
        <w:spacing w:after="60"/>
        <w:jc w:val="both"/>
        <w:rPr>
          <w:rFonts w:ascii="Times" w:eastAsia="Batang" w:hAnsi="Times"/>
          <w:b/>
          <w:bCs/>
          <w:sz w:val="22"/>
          <w:szCs w:val="22"/>
        </w:rPr>
      </w:pPr>
      <w:r w:rsidRPr="00775047">
        <w:rPr>
          <w:rFonts w:ascii="Times" w:eastAsia="Batang" w:hAnsi="Times"/>
          <w:b/>
          <w:bCs/>
          <w:sz w:val="22"/>
          <w:szCs w:val="22"/>
        </w:rPr>
        <w:t>Option 1</w:t>
      </w:r>
      <w:r w:rsidRPr="00775047">
        <w:rPr>
          <w:rFonts w:ascii="Times" w:eastAsiaTheme="minorEastAsia" w:hAnsi="Times"/>
          <w:b/>
          <w:bCs/>
          <w:sz w:val="22"/>
          <w:szCs w:val="22"/>
          <w:lang w:eastAsia="ja-JP"/>
        </w:rPr>
        <w:t>b</w:t>
      </w:r>
      <w:r w:rsidRPr="002D21BC">
        <w:rPr>
          <w:rFonts w:ascii="Times" w:eastAsia="Batang" w:hAnsi="Times"/>
          <w:b/>
          <w:bCs/>
          <w:sz w:val="22"/>
          <w:szCs w:val="22"/>
        </w:rPr>
        <w:t xml:space="preserve">: the number of bits is equal to the maximum number of schedulable </w:t>
      </w:r>
      <w:r w:rsidRPr="002D21BC">
        <w:rPr>
          <w:rFonts w:ascii="Times" w:eastAsia="DengXian" w:hAnsi="Times"/>
          <w:b/>
          <w:bCs/>
          <w:sz w:val="22"/>
          <w:szCs w:val="22"/>
        </w:rPr>
        <w:t>PUSCH</w:t>
      </w:r>
      <w:r w:rsidRPr="002D21BC">
        <w:rPr>
          <w:rFonts w:ascii="Times" w:eastAsia="Batang" w:hAnsi="Times"/>
          <w:b/>
          <w:bCs/>
          <w:sz w:val="22"/>
          <w:szCs w:val="22"/>
        </w:rPr>
        <w:t>s</w:t>
      </w:r>
      <w:r w:rsidRPr="002D21BC">
        <w:rPr>
          <w:rFonts w:ascii="Times" w:eastAsia="DengXian" w:hAnsi="Times"/>
          <w:b/>
          <w:bCs/>
          <w:sz w:val="22"/>
          <w:szCs w:val="22"/>
        </w:rPr>
        <w:t>/PDSCHs</w:t>
      </w:r>
      <w:r w:rsidRPr="002D21BC">
        <w:rPr>
          <w:rFonts w:ascii="Times" w:eastAsia="Batang" w:hAnsi="Times"/>
          <w:b/>
          <w:bCs/>
          <w:sz w:val="22"/>
          <w:szCs w:val="22"/>
        </w:rPr>
        <w:t xml:space="preserve"> </w:t>
      </w:r>
      <w:r w:rsidRPr="00775047">
        <w:rPr>
          <w:rFonts w:ascii="Times" w:eastAsiaTheme="minorEastAsia" w:hAnsi="Times"/>
          <w:b/>
          <w:bCs/>
          <w:sz w:val="22"/>
          <w:szCs w:val="22"/>
          <w:lang w:eastAsia="ja-JP"/>
        </w:rPr>
        <w:t>across cells</w:t>
      </w:r>
      <w:r w:rsidRPr="002D21BC">
        <w:rPr>
          <w:rFonts w:ascii="Times" w:eastAsia="DengXian" w:hAnsi="Times"/>
          <w:b/>
          <w:bCs/>
          <w:sz w:val="22"/>
          <w:szCs w:val="22"/>
        </w:rPr>
        <w:t xml:space="preserve"> by the DCI format 0_3/1_3.</w:t>
      </w:r>
    </w:p>
    <w:p w14:paraId="5EC2627A" w14:textId="77777777" w:rsidR="00607C64" w:rsidRPr="002D21BC" w:rsidRDefault="00607C64" w:rsidP="00607C64">
      <w:pPr>
        <w:numPr>
          <w:ilvl w:val="1"/>
          <w:numId w:val="21"/>
        </w:numPr>
        <w:snapToGrid w:val="0"/>
        <w:spacing w:after="60"/>
        <w:jc w:val="both"/>
        <w:rPr>
          <w:rFonts w:ascii="Times" w:eastAsia="Batang" w:hAnsi="Times"/>
          <w:b/>
          <w:bCs/>
          <w:sz w:val="22"/>
          <w:szCs w:val="22"/>
        </w:rPr>
      </w:pPr>
      <w:r w:rsidRPr="002D21BC">
        <w:rPr>
          <w:rFonts w:ascii="Times" w:eastAsia="Batang" w:hAnsi="Times"/>
          <w:b/>
          <w:bCs/>
          <w:sz w:val="22"/>
          <w:szCs w:val="22"/>
        </w:rPr>
        <w:t xml:space="preserve">Option 2: the number of bits is equal to the actual number of scheduled </w:t>
      </w:r>
      <w:r w:rsidRPr="002D21BC">
        <w:rPr>
          <w:rFonts w:ascii="Times" w:eastAsia="DengXian" w:hAnsi="Times"/>
          <w:b/>
          <w:bCs/>
          <w:sz w:val="22"/>
          <w:szCs w:val="22"/>
        </w:rPr>
        <w:t>PUSCH</w:t>
      </w:r>
      <w:r w:rsidRPr="002D21BC">
        <w:rPr>
          <w:rFonts w:ascii="Times" w:eastAsia="Batang" w:hAnsi="Times"/>
          <w:b/>
          <w:bCs/>
          <w:sz w:val="22"/>
          <w:szCs w:val="22"/>
        </w:rPr>
        <w:t>s</w:t>
      </w:r>
      <w:r w:rsidRPr="002D21BC">
        <w:rPr>
          <w:rFonts w:ascii="Times" w:eastAsia="DengXian" w:hAnsi="Times"/>
          <w:b/>
          <w:bCs/>
          <w:sz w:val="22"/>
          <w:szCs w:val="22"/>
        </w:rPr>
        <w:t>/PDSCHs</w:t>
      </w:r>
      <w:r w:rsidRPr="002D21BC">
        <w:rPr>
          <w:rFonts w:ascii="Times" w:eastAsia="Batang" w:hAnsi="Times"/>
          <w:b/>
          <w:bCs/>
          <w:sz w:val="22"/>
          <w:szCs w:val="22"/>
        </w:rPr>
        <w:t xml:space="preserve"> </w:t>
      </w:r>
      <w:r w:rsidRPr="00775047">
        <w:rPr>
          <w:rFonts w:ascii="Times" w:eastAsiaTheme="minorEastAsia" w:hAnsi="Times"/>
          <w:b/>
          <w:bCs/>
          <w:sz w:val="22"/>
          <w:szCs w:val="22"/>
          <w:lang w:eastAsia="ja-JP"/>
        </w:rPr>
        <w:t>across cells</w:t>
      </w:r>
      <w:r w:rsidRPr="002D21BC">
        <w:rPr>
          <w:rFonts w:ascii="Times" w:eastAsia="DengXian" w:hAnsi="Times"/>
          <w:b/>
          <w:bCs/>
          <w:sz w:val="22"/>
          <w:szCs w:val="22"/>
        </w:rPr>
        <w:t xml:space="preserve"> by the DCI format 0_3/1_3.</w:t>
      </w:r>
      <w:r w:rsidRPr="002D21BC">
        <w:rPr>
          <w:rFonts w:ascii="Times" w:eastAsia="Batang" w:hAnsi="Times"/>
          <w:b/>
          <w:bCs/>
          <w:sz w:val="22"/>
          <w:szCs w:val="22"/>
        </w:rPr>
        <w:t xml:space="preserve"> </w:t>
      </w:r>
    </w:p>
    <w:p w14:paraId="6248D4A9" w14:textId="77777777" w:rsidR="00607C64" w:rsidRPr="002D21BC" w:rsidRDefault="00607C64" w:rsidP="00607C64">
      <w:pPr>
        <w:numPr>
          <w:ilvl w:val="1"/>
          <w:numId w:val="21"/>
        </w:numPr>
        <w:snapToGrid w:val="0"/>
        <w:spacing w:after="60"/>
        <w:jc w:val="both"/>
        <w:rPr>
          <w:rFonts w:ascii="Times" w:eastAsia="Batang" w:hAnsi="Times"/>
          <w:b/>
          <w:bCs/>
          <w:sz w:val="22"/>
          <w:szCs w:val="22"/>
        </w:rPr>
      </w:pPr>
      <w:r w:rsidRPr="002D21BC">
        <w:rPr>
          <w:rFonts w:ascii="Times" w:eastAsia="Batang" w:hAnsi="Times"/>
          <w:b/>
          <w:bCs/>
          <w:sz w:val="22"/>
          <w:szCs w:val="22"/>
        </w:rPr>
        <w:t xml:space="preserve">Option 3: If the number of scheduled PUSCH/PDSCH is 1, then one bit NDI is applied; otherwise, option 1 is applied. </w:t>
      </w:r>
    </w:p>
    <w:p w14:paraId="1F133847" w14:textId="77777777" w:rsidR="00607C64" w:rsidRPr="000937D3" w:rsidRDefault="00607C64" w:rsidP="00607C64">
      <w:pPr>
        <w:jc w:val="both"/>
        <w:rPr>
          <w:rFonts w:eastAsiaTheme="minorEastAsia"/>
          <w:b/>
          <w:bCs/>
          <w:sz w:val="22"/>
          <w:szCs w:val="22"/>
          <w:lang w:val="en-US" w:eastAsia="ja-JP"/>
        </w:rPr>
      </w:pPr>
      <w:r>
        <w:rPr>
          <w:rFonts w:eastAsiaTheme="minorEastAsia" w:hint="eastAsia"/>
          <w:b/>
          <w:bCs/>
          <w:sz w:val="22"/>
          <w:szCs w:val="22"/>
          <w:lang w:val="en-US" w:eastAsia="ja-JP"/>
        </w:rPr>
        <w:t xml:space="preserve">Proposal 8: Either </w:t>
      </w:r>
      <w:r w:rsidRPr="004513ED">
        <w:rPr>
          <w:rFonts w:eastAsiaTheme="minorEastAsia"/>
          <w:b/>
          <w:bCs/>
          <w:sz w:val="22"/>
          <w:szCs w:val="22"/>
          <w:lang w:val="en-US" w:eastAsia="ja-JP"/>
        </w:rPr>
        <w:t>Option 1b or 2 should be supported</w:t>
      </w:r>
      <w:r>
        <w:rPr>
          <w:rFonts w:eastAsiaTheme="minorEastAsia" w:hint="eastAsia"/>
          <w:b/>
          <w:bCs/>
          <w:sz w:val="22"/>
          <w:szCs w:val="22"/>
          <w:lang w:val="en-US" w:eastAsia="ja-JP"/>
        </w:rPr>
        <w:t xml:space="preserve"> for the determination </w:t>
      </w:r>
      <w:r w:rsidRPr="001F09D0">
        <w:rPr>
          <w:rFonts w:eastAsiaTheme="minorEastAsia"/>
          <w:b/>
          <w:bCs/>
          <w:sz w:val="22"/>
          <w:szCs w:val="22"/>
          <w:lang w:val="en-US" w:eastAsia="ja-JP"/>
        </w:rPr>
        <w:t>of bit size of NDI/RV fields</w:t>
      </w:r>
      <w:r w:rsidRPr="004513ED">
        <w:rPr>
          <w:rFonts w:eastAsiaTheme="minorEastAsia"/>
          <w:b/>
          <w:bCs/>
          <w:sz w:val="22"/>
          <w:szCs w:val="22"/>
          <w:lang w:val="en-US" w:eastAsia="ja-JP"/>
        </w:rPr>
        <w:t>, i.e., based on Rel-18 Type-2 field principle, number of blocks for NDI/RV fields (or at least total DCI size) is determined based on maximum number of schedulable PDSCHs/PUSCHs according to RRC configuration (joint TDRA table entries).</w:t>
      </w:r>
    </w:p>
    <w:p w14:paraId="54748BF5" w14:textId="77777777" w:rsidR="00607C64" w:rsidRDefault="00607C64" w:rsidP="00607C64">
      <w:pPr>
        <w:spacing w:after="120"/>
        <w:jc w:val="both"/>
        <w:rPr>
          <w:rFonts w:eastAsiaTheme="minorEastAsia"/>
          <w:b/>
          <w:bCs/>
          <w:sz w:val="22"/>
          <w:szCs w:val="22"/>
          <w:lang w:val="en-US" w:eastAsia="ja-JP"/>
        </w:rPr>
      </w:pPr>
      <w:r>
        <w:rPr>
          <w:rFonts w:eastAsiaTheme="minorEastAsia" w:hint="eastAsia"/>
          <w:b/>
          <w:bCs/>
          <w:sz w:val="22"/>
          <w:szCs w:val="22"/>
          <w:lang w:val="en-US" w:eastAsia="ja-JP"/>
        </w:rPr>
        <w:lastRenderedPageBreak/>
        <w:t>Proposal</w:t>
      </w:r>
      <w:r w:rsidRPr="1B590E3A">
        <w:rPr>
          <w:rFonts w:eastAsia="Times New Roman"/>
          <w:b/>
          <w:bCs/>
          <w:sz w:val="22"/>
          <w:szCs w:val="22"/>
          <w:lang w:val="en-US"/>
        </w:rPr>
        <w:t xml:space="preserve"> </w:t>
      </w:r>
      <w:r>
        <w:rPr>
          <w:rFonts w:eastAsiaTheme="minorEastAsia" w:hint="eastAsia"/>
          <w:b/>
          <w:bCs/>
          <w:sz w:val="22"/>
          <w:szCs w:val="22"/>
          <w:lang w:val="en-US" w:eastAsia="ja-JP"/>
        </w:rPr>
        <w:t>9</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S</w:t>
      </w:r>
      <w:r w:rsidRPr="00FF5C94">
        <w:rPr>
          <w:rFonts w:eastAsia="Times New Roman"/>
          <w:b/>
          <w:bCs/>
          <w:sz w:val="22"/>
          <w:szCs w:val="22"/>
          <w:lang w:val="en-US"/>
        </w:rPr>
        <w:t>eparate new TDRA table for multi-PUSCH/PDSCH scheduling for each BWP of each cell to be referred by the joint TDRA table</w:t>
      </w:r>
      <w:r>
        <w:rPr>
          <w:rFonts w:eastAsiaTheme="minorEastAsia" w:hint="eastAsia"/>
          <w:b/>
          <w:bCs/>
          <w:sz w:val="22"/>
          <w:szCs w:val="22"/>
          <w:lang w:val="en-US" w:eastAsia="ja-JP"/>
        </w:rPr>
        <w:t xml:space="preserve"> needs to be introduced</w:t>
      </w:r>
      <w:r w:rsidRPr="003C4A0D">
        <w:rPr>
          <w:rFonts w:eastAsiaTheme="minorEastAsia"/>
          <w:b/>
          <w:bCs/>
          <w:sz w:val="22"/>
          <w:szCs w:val="22"/>
          <w:lang w:val="en-US" w:eastAsia="ja-JP"/>
        </w:rPr>
        <w:t>.</w:t>
      </w:r>
    </w:p>
    <w:p w14:paraId="162A1B89" w14:textId="77777777" w:rsidR="00607C64" w:rsidRDefault="00607C64" w:rsidP="00607C64">
      <w:pPr>
        <w:pStyle w:val="afe"/>
        <w:numPr>
          <w:ilvl w:val="0"/>
          <w:numId w:val="36"/>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New joint TDRA tables and entries like </w:t>
      </w:r>
      <w:r w:rsidRPr="00FF5C94">
        <w:rPr>
          <w:rFonts w:eastAsiaTheme="minorEastAsia"/>
          <w:b/>
          <w:bCs/>
          <w:sz w:val="22"/>
          <w:szCs w:val="22"/>
          <w:lang w:val="en-US" w:eastAsia="ja-JP"/>
        </w:rPr>
        <w:t>tdra-FieldIndexListDCI-1-3-r18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tdra-FieldIndexListDCI-</w:t>
      </w:r>
      <w:r>
        <w:rPr>
          <w:rFonts w:eastAsiaTheme="minorEastAsia" w:hint="eastAsia"/>
          <w:b/>
          <w:bCs/>
          <w:sz w:val="22"/>
          <w:szCs w:val="22"/>
          <w:lang w:val="en-US" w:eastAsia="ja-JP"/>
        </w:rPr>
        <w:t>0</w:t>
      </w:r>
      <w:r w:rsidRPr="00FF5C94">
        <w:rPr>
          <w:rFonts w:eastAsiaTheme="minorEastAsia"/>
          <w:b/>
          <w:bCs/>
          <w:sz w:val="22"/>
          <w:szCs w:val="22"/>
          <w:lang w:val="en-US" w:eastAsia="ja-JP"/>
        </w:rPr>
        <w:t>-3-r18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 xml:space="preserve">TDRA-FieldIndexDCI-1-3-r18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TDRA-FieldIndexDCI-0-3-r18</w:t>
      </w:r>
      <w:r>
        <w:rPr>
          <w:rFonts w:eastAsiaTheme="minorEastAsia" w:hint="eastAsia"/>
          <w:b/>
          <w:bCs/>
          <w:sz w:val="22"/>
          <w:szCs w:val="22"/>
          <w:lang w:val="en-US" w:eastAsia="ja-JP"/>
        </w:rPr>
        <w:t xml:space="preserve"> are necessary to refer separate new </w:t>
      </w:r>
      <w:r w:rsidRPr="00FF5C94">
        <w:rPr>
          <w:rFonts w:eastAsiaTheme="minorEastAsia"/>
          <w:b/>
          <w:bCs/>
          <w:sz w:val="22"/>
          <w:szCs w:val="22"/>
          <w:lang w:val="en-US" w:eastAsia="ja-JP"/>
        </w:rPr>
        <w:t>TDRA table for multi-PUSCH/PDSCH scheduling for each BWP of each cell</w:t>
      </w:r>
      <w:r>
        <w:rPr>
          <w:rFonts w:eastAsiaTheme="minorEastAsia" w:hint="eastAsia"/>
          <w:b/>
          <w:bCs/>
          <w:sz w:val="22"/>
          <w:szCs w:val="22"/>
          <w:lang w:val="en-US" w:eastAsia="ja-JP"/>
        </w:rPr>
        <w:t xml:space="preserve"> instead of </w:t>
      </w:r>
      <w:r>
        <w:rPr>
          <w:rFonts w:eastAsiaTheme="minorEastAsia"/>
          <w:b/>
          <w:bCs/>
          <w:sz w:val="22"/>
          <w:szCs w:val="22"/>
          <w:lang w:val="en-US" w:eastAsia="ja-JP"/>
        </w:rPr>
        <w:t>“</w:t>
      </w:r>
      <w:r w:rsidRPr="00FF5C94">
        <w:rPr>
          <w:rFonts w:eastAsiaTheme="minorEastAsia"/>
          <w:b/>
          <w:bCs/>
          <w:sz w:val="22"/>
          <w:szCs w:val="22"/>
          <w:lang w:val="en-US" w:eastAsia="ja-JP"/>
        </w:rPr>
        <w:t>TDRA table applicable for DCI format 1_1</w:t>
      </w:r>
      <w:r>
        <w:rPr>
          <w:rFonts w:eastAsiaTheme="minorEastAsia"/>
          <w:b/>
          <w:bCs/>
          <w:sz w:val="22"/>
          <w:szCs w:val="22"/>
          <w:lang w:val="en-US" w:eastAsia="ja-JP"/>
        </w:rPr>
        <w:t>”</w:t>
      </w:r>
      <w:r>
        <w:rPr>
          <w:rFonts w:eastAsiaTheme="minorEastAsia" w:hint="eastAsia"/>
          <w:b/>
          <w:bCs/>
          <w:sz w:val="22"/>
          <w:szCs w:val="22"/>
          <w:lang w:val="en-US" w:eastAsia="ja-JP"/>
        </w:rPr>
        <w:t>.</w:t>
      </w:r>
    </w:p>
    <w:p w14:paraId="686F0EF7" w14:textId="77777777" w:rsidR="00607C64" w:rsidRPr="00FF5C94" w:rsidRDefault="00607C64" w:rsidP="00607C64">
      <w:pPr>
        <w:pStyle w:val="afe"/>
        <w:numPr>
          <w:ilvl w:val="0"/>
          <w:numId w:val="36"/>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Separate new TDRA tables for </w:t>
      </w:r>
      <w:r w:rsidRPr="00FF5C94">
        <w:rPr>
          <w:rFonts w:eastAsiaTheme="minorEastAsia"/>
          <w:b/>
          <w:bCs/>
          <w:sz w:val="22"/>
          <w:szCs w:val="22"/>
          <w:lang w:val="en-US" w:eastAsia="ja-JP"/>
        </w:rPr>
        <w:t>multi-PUSCH/PDSCH scheduling for each BWP of each cell</w:t>
      </w:r>
      <w:r>
        <w:rPr>
          <w:rFonts w:eastAsiaTheme="minorEastAsia" w:hint="eastAsia"/>
          <w:b/>
          <w:bCs/>
          <w:sz w:val="22"/>
          <w:szCs w:val="22"/>
          <w:lang w:val="en-US" w:eastAsia="ja-JP"/>
        </w:rPr>
        <w:t xml:space="preserve"> from </w:t>
      </w:r>
      <w:r w:rsidRPr="00FF5C94">
        <w:rPr>
          <w:rFonts w:eastAsiaTheme="minorEastAsia"/>
          <w:b/>
          <w:bCs/>
          <w:sz w:val="22"/>
          <w:szCs w:val="22"/>
          <w:lang w:val="en-US" w:eastAsia="ja-JP"/>
        </w:rPr>
        <w:t xml:space="preserve">PUSCH-TimeDomainResourceAllocationList-r16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MultiPDSCH-TDRA-List-r17</w:t>
      </w:r>
      <w:r>
        <w:rPr>
          <w:rFonts w:eastAsiaTheme="minorEastAsia" w:hint="eastAsia"/>
          <w:b/>
          <w:bCs/>
          <w:sz w:val="22"/>
          <w:szCs w:val="22"/>
          <w:lang w:val="en-US" w:eastAsia="ja-JP"/>
        </w:rPr>
        <w:t xml:space="preserve"> are necessary to be used for multi-cell multi-PDSCH/PUSCH scheduling via DCI format 1_3/0_3 instead of </w:t>
      </w:r>
      <w:r>
        <w:rPr>
          <w:rFonts w:eastAsiaTheme="minorEastAsia"/>
          <w:b/>
          <w:bCs/>
          <w:sz w:val="22"/>
          <w:szCs w:val="22"/>
          <w:lang w:val="en-US" w:eastAsia="ja-JP"/>
        </w:rPr>
        <w:t>“</w:t>
      </w:r>
      <w:r>
        <w:rPr>
          <w:rFonts w:eastAsiaTheme="minorEastAsia" w:hint="eastAsia"/>
          <w:b/>
          <w:bCs/>
          <w:sz w:val="22"/>
          <w:szCs w:val="22"/>
          <w:lang w:val="en-US" w:eastAsia="ja-JP"/>
        </w:rPr>
        <w:t>single-cell multi-PDSCH/PUSCH scheduling via DCI format 1_1/0_1</w:t>
      </w:r>
      <w:r>
        <w:rPr>
          <w:rFonts w:eastAsiaTheme="minorEastAsia"/>
          <w:b/>
          <w:bCs/>
          <w:sz w:val="22"/>
          <w:szCs w:val="22"/>
          <w:lang w:val="en-US" w:eastAsia="ja-JP"/>
        </w:rPr>
        <w:t>”</w:t>
      </w:r>
      <w:r>
        <w:rPr>
          <w:rFonts w:eastAsiaTheme="minorEastAsia" w:hint="eastAsia"/>
          <w:b/>
          <w:bCs/>
          <w:sz w:val="22"/>
          <w:szCs w:val="22"/>
          <w:lang w:val="en-US" w:eastAsia="ja-JP"/>
        </w:rPr>
        <w:t>.</w:t>
      </w:r>
    </w:p>
    <w:p w14:paraId="6A7C693A" w14:textId="77777777" w:rsidR="00607C64" w:rsidRPr="002D21BC" w:rsidRDefault="00607C64" w:rsidP="00607C64">
      <w:pPr>
        <w:spacing w:after="120"/>
        <w:jc w:val="both"/>
        <w:rPr>
          <w:rFonts w:eastAsiaTheme="minorEastAsia"/>
          <w:sz w:val="22"/>
          <w:szCs w:val="22"/>
          <w:lang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10</w:t>
      </w:r>
      <w:r w:rsidRPr="1B590E3A">
        <w:rPr>
          <w:rFonts w:eastAsia="Times New Roman"/>
          <w:b/>
          <w:bCs/>
          <w:sz w:val="22"/>
          <w:szCs w:val="22"/>
          <w:lang w:val="en-US"/>
        </w:rPr>
        <w:t>:</w:t>
      </w:r>
      <w:r w:rsidRPr="00FF5C94">
        <w:t xml:space="preserve"> </w:t>
      </w:r>
      <w:r w:rsidRPr="002D21BC">
        <w:rPr>
          <w:b/>
          <w:bCs/>
          <w:sz w:val="22"/>
          <w:szCs w:val="22"/>
        </w:rPr>
        <w:t>Time domain HARQ bundling as Rel-17 should be supported for multi-cell multi-PDSCH scheduling</w:t>
      </w:r>
      <w:r>
        <w:rPr>
          <w:rFonts w:eastAsiaTheme="minorEastAsia" w:hint="eastAsia"/>
          <w:b/>
          <w:bCs/>
          <w:sz w:val="22"/>
          <w:szCs w:val="22"/>
          <w:lang w:eastAsia="ja-JP"/>
        </w:rPr>
        <w:t>.</w:t>
      </w:r>
    </w:p>
    <w:p w14:paraId="41DDB7B4" w14:textId="77777777" w:rsidR="00607C64" w:rsidRPr="002D21BC" w:rsidRDefault="00607C64" w:rsidP="00607C64">
      <w:pPr>
        <w:pStyle w:val="afe"/>
        <w:numPr>
          <w:ilvl w:val="0"/>
          <w:numId w:val="44"/>
        </w:numPr>
        <w:spacing w:after="120"/>
        <w:ind w:leftChars="0"/>
        <w:jc w:val="both"/>
        <w:rPr>
          <w:b/>
          <w:bCs/>
          <w:sz w:val="22"/>
          <w:szCs w:val="22"/>
        </w:rPr>
      </w:pPr>
      <w:r w:rsidRPr="002D21BC">
        <w:rPr>
          <w:b/>
          <w:bCs/>
          <w:sz w:val="22"/>
          <w:szCs w:val="22"/>
        </w:rPr>
        <w:t xml:space="preserve">For Type-1 HARQ ACK codebook, timeDomainHARQ-BundlingType-1 can be </w:t>
      </w:r>
      <w:r>
        <w:rPr>
          <w:rFonts w:eastAsiaTheme="minorEastAsia" w:hint="eastAsia"/>
          <w:b/>
          <w:bCs/>
          <w:sz w:val="22"/>
          <w:szCs w:val="22"/>
          <w:lang w:eastAsia="ja-JP"/>
        </w:rPr>
        <w:t>configured</w:t>
      </w:r>
      <w:r w:rsidRPr="002D21BC">
        <w:rPr>
          <w:b/>
          <w:bCs/>
          <w:sz w:val="22"/>
          <w:szCs w:val="22"/>
        </w:rPr>
        <w:t xml:space="preserve"> </w:t>
      </w:r>
      <w:r>
        <w:rPr>
          <w:rFonts w:eastAsiaTheme="minorEastAsia" w:hint="eastAsia"/>
          <w:b/>
          <w:bCs/>
          <w:sz w:val="22"/>
          <w:szCs w:val="22"/>
          <w:lang w:eastAsia="ja-JP"/>
        </w:rPr>
        <w:t xml:space="preserve">for each co-scheduled cell </w:t>
      </w:r>
      <w:r w:rsidRPr="002D21BC">
        <w:rPr>
          <w:b/>
          <w:bCs/>
          <w:sz w:val="22"/>
          <w:szCs w:val="22"/>
        </w:rPr>
        <w:t>for multi-cell multi-PDSCH scheduling.</w:t>
      </w:r>
    </w:p>
    <w:p w14:paraId="71DD41DD" w14:textId="77777777" w:rsidR="00607C64" w:rsidRPr="002D21BC" w:rsidRDefault="00607C64" w:rsidP="00607C64">
      <w:pPr>
        <w:pStyle w:val="afe"/>
        <w:numPr>
          <w:ilvl w:val="0"/>
          <w:numId w:val="44"/>
        </w:numPr>
        <w:spacing w:after="120"/>
        <w:ind w:leftChars="0"/>
        <w:jc w:val="both"/>
        <w:rPr>
          <w:b/>
          <w:bCs/>
          <w:sz w:val="22"/>
          <w:szCs w:val="22"/>
        </w:rPr>
      </w:pPr>
      <w:r w:rsidRPr="002D21BC">
        <w:rPr>
          <w:b/>
          <w:bCs/>
          <w:sz w:val="22"/>
          <w:szCs w:val="22"/>
        </w:rPr>
        <w:t xml:space="preserve">For Type-2 HARQ ACK codebook, nrofHARQ-BundlingGroups can be </w:t>
      </w:r>
      <w:r>
        <w:rPr>
          <w:rFonts w:eastAsiaTheme="minorEastAsia" w:hint="eastAsia"/>
          <w:b/>
          <w:bCs/>
          <w:sz w:val="22"/>
          <w:szCs w:val="22"/>
          <w:lang w:eastAsia="ja-JP"/>
        </w:rPr>
        <w:t>configured for each co-scheduled cell</w:t>
      </w:r>
      <w:r w:rsidRPr="002D21BC">
        <w:rPr>
          <w:b/>
          <w:bCs/>
          <w:sz w:val="22"/>
          <w:szCs w:val="22"/>
        </w:rPr>
        <w:t xml:space="preserve"> for multi-cell multi-PDSCH scheduling.</w:t>
      </w:r>
    </w:p>
    <w:p w14:paraId="6374D632" w14:textId="77777777" w:rsidR="00C651C5" w:rsidRPr="0011074C" w:rsidRDefault="00C651C5" w:rsidP="00C651C5">
      <w:pPr>
        <w:spacing w:after="120"/>
        <w:jc w:val="both"/>
        <w:rPr>
          <w:rFonts w:eastAsiaTheme="minorEastAsia"/>
          <w:sz w:val="22"/>
          <w:szCs w:val="22"/>
          <w:lang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11</w:t>
      </w:r>
      <w:r w:rsidRPr="1B590E3A">
        <w:rPr>
          <w:rFonts w:eastAsia="Times New Roman"/>
          <w:b/>
          <w:bCs/>
          <w:sz w:val="22"/>
          <w:szCs w:val="22"/>
          <w:lang w:val="en-US"/>
        </w:rPr>
        <w:t>:</w:t>
      </w:r>
      <w:r w:rsidRPr="00FF5C94">
        <w:t xml:space="preserve"> </w:t>
      </w:r>
      <w:r w:rsidRPr="002D21BC">
        <w:rPr>
          <w:rFonts w:eastAsiaTheme="minorEastAsia"/>
          <w:b/>
          <w:bCs/>
          <w:lang w:eastAsia="ja-JP"/>
        </w:rPr>
        <w:t>T</w:t>
      </w:r>
      <w:r w:rsidRPr="002D21BC">
        <w:rPr>
          <w:b/>
          <w:bCs/>
          <w:sz w:val="22"/>
          <w:szCs w:val="22"/>
        </w:rPr>
        <w:t>he proposal in #118bis below</w:t>
      </w:r>
      <w:r>
        <w:rPr>
          <w:rFonts w:eastAsiaTheme="minorEastAsia" w:hint="eastAsia"/>
          <w:b/>
          <w:bCs/>
          <w:sz w:val="22"/>
          <w:szCs w:val="22"/>
          <w:lang w:eastAsia="ja-JP"/>
        </w:rPr>
        <w:t xml:space="preserve"> should be supported</w:t>
      </w:r>
      <w:r w:rsidRPr="002D21BC">
        <w:rPr>
          <w:b/>
          <w:bCs/>
          <w:sz w:val="22"/>
          <w:szCs w:val="22"/>
        </w:rPr>
        <w:t xml:space="preserve"> b</w:t>
      </w:r>
      <w:r>
        <w:rPr>
          <w:rFonts w:eastAsiaTheme="minorEastAsia" w:hint="eastAsia"/>
          <w:b/>
          <w:bCs/>
          <w:sz w:val="22"/>
          <w:szCs w:val="22"/>
          <w:lang w:eastAsia="ja-JP"/>
        </w:rPr>
        <w:t>ased on</w:t>
      </w:r>
      <w:r w:rsidRPr="002D21BC">
        <w:rPr>
          <w:b/>
          <w:bCs/>
          <w:sz w:val="22"/>
          <w:szCs w:val="22"/>
        </w:rPr>
        <w:t xml:space="preserve"> the design principle </w:t>
      </w:r>
      <w:r>
        <w:rPr>
          <w:rFonts w:eastAsiaTheme="minorEastAsia" w:hint="eastAsia"/>
          <w:b/>
          <w:bCs/>
          <w:sz w:val="22"/>
          <w:szCs w:val="22"/>
          <w:lang w:eastAsia="ja-JP"/>
        </w:rPr>
        <w:t>of</w:t>
      </w:r>
      <w:r w:rsidRPr="002D21BC">
        <w:rPr>
          <w:b/>
          <w:bCs/>
          <w:sz w:val="22"/>
          <w:szCs w:val="22"/>
        </w:rPr>
        <w:t xml:space="preserve"> the legacy</w:t>
      </w:r>
      <w:r>
        <w:rPr>
          <w:rFonts w:eastAsiaTheme="minorEastAsia" w:hint="eastAsia"/>
          <w:b/>
          <w:bCs/>
          <w:sz w:val="22"/>
          <w:szCs w:val="22"/>
          <w:lang w:eastAsia="ja-JP"/>
        </w:rPr>
        <w:t>.</w:t>
      </w:r>
    </w:p>
    <w:p w14:paraId="144A2644" w14:textId="77777777" w:rsidR="00C651C5" w:rsidRPr="00C651C5" w:rsidRDefault="00C651C5" w:rsidP="00C651C5">
      <w:pPr>
        <w:pStyle w:val="afe"/>
        <w:numPr>
          <w:ilvl w:val="0"/>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High level principles</w:t>
      </w:r>
    </w:p>
    <w:p w14:paraId="7BAAB9F8" w14:textId="77777777" w:rsidR="00C651C5" w:rsidRPr="00C651C5" w:rsidRDefault="00C651C5" w:rsidP="00C651C5">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5FAD52EE" w14:textId="77777777" w:rsidR="00C651C5" w:rsidRPr="00C651C5" w:rsidRDefault="00C651C5" w:rsidP="00C651C5">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Separate DAI counting is applied for DCI(s) with each scheduling a single PDSCH and DCI(s) with each scheduling more than one PDSCH.</w:t>
      </w:r>
    </w:p>
    <w:p w14:paraId="17536DC6" w14:textId="77777777" w:rsidR="00C651C5" w:rsidRPr="00C651C5" w:rsidRDefault="00C651C5" w:rsidP="00C651C5">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Type-2 HARQ-ACK codebook is generated by concatenating the first sub-codebook and the second sub-codebook.</w:t>
      </w:r>
    </w:p>
    <w:p w14:paraId="76A6FB53" w14:textId="77777777" w:rsidR="00C651C5" w:rsidRPr="00C651C5" w:rsidRDefault="00C651C5" w:rsidP="00C651C5">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7F049A68" w14:textId="77777777" w:rsidR="00C651C5" w:rsidRPr="00C651C5" w:rsidRDefault="00C651C5" w:rsidP="00C651C5">
      <w:pPr>
        <w:pStyle w:val="afe"/>
        <w:numPr>
          <w:ilvl w:val="0"/>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Detailed principles</w:t>
      </w:r>
    </w:p>
    <w:p w14:paraId="6EA48057" w14:textId="77777777" w:rsidR="00C651C5" w:rsidRPr="00C651C5" w:rsidRDefault="00C651C5" w:rsidP="00C651C5">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37DC6D7C" w14:textId="77777777" w:rsidR="00C651C5" w:rsidRPr="00C651C5" w:rsidRDefault="00C651C5" w:rsidP="00C651C5">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 xml:space="preserve">Note: For DCI having associated HARQ-ACK information without scheduling PDSCH reception, the HARQ-ACK information for the DCI is included in the first sub-codebook. </w:t>
      </w:r>
    </w:p>
    <w:p w14:paraId="1E610CD5" w14:textId="77777777" w:rsidR="00C651C5" w:rsidRPr="00C651C5" w:rsidRDefault="00C651C5" w:rsidP="00C651C5">
      <w:pPr>
        <w:pStyle w:val="afe"/>
        <w:numPr>
          <w:ilvl w:val="1"/>
          <w:numId w:val="47"/>
        </w:numPr>
        <w:spacing w:after="120"/>
        <w:ind w:leftChars="0"/>
        <w:jc w:val="both"/>
        <w:rPr>
          <w:rFonts w:eastAsiaTheme="minorEastAsia"/>
          <w:b/>
          <w:bCs/>
          <w:sz w:val="22"/>
          <w:szCs w:val="22"/>
          <w:lang w:val="en-US" w:eastAsia="ja-JP"/>
        </w:rPr>
      </w:pPr>
      <w:r w:rsidRPr="00C651C5">
        <w:rPr>
          <w:rFonts w:eastAsiaTheme="minorEastAsia"/>
          <w:b/>
          <w:bCs/>
          <w:sz w:val="22"/>
          <w:szCs w:val="22"/>
          <w:lang w:val="en-US" w:eastAsia="ja-JP"/>
        </w:rPr>
        <w:t>Note: For providing HARQ-ACK information corresponding to SCell dormancy indication, the UE assumes that the UE receives a PDSCH on the serving cell associated with fields in DCI format 1_3 used for SCell dormancy indication.</w:t>
      </w:r>
    </w:p>
    <w:p w14:paraId="155B7B87" w14:textId="77777777" w:rsidR="00C919DD" w:rsidRPr="005D16A7" w:rsidRDefault="00C919DD" w:rsidP="00FC7B86">
      <w:pPr>
        <w:spacing w:afterLines="50" w:after="120"/>
        <w:jc w:val="both"/>
        <w:rPr>
          <w:rFonts w:eastAsia="ＭＳ 明朝"/>
          <w:sz w:val="22"/>
          <w:szCs w:val="22"/>
          <w:u w:val="single"/>
          <w:lang w:eastAsia="ja-JP"/>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0CE037EC" w14:textId="225E2685" w:rsidR="00EC2B4D" w:rsidRDefault="00FC7B86" w:rsidP="00E204E2">
      <w:pPr>
        <w:rPr>
          <w:rFonts w:eastAsiaTheme="minorEastAsia"/>
          <w:sz w:val="22"/>
          <w:szCs w:val="22"/>
          <w:lang w:eastAsia="ja-JP"/>
        </w:rPr>
      </w:pPr>
      <w:r w:rsidRPr="6D49308F">
        <w:rPr>
          <w:sz w:val="22"/>
          <w:szCs w:val="22"/>
        </w:rPr>
        <w:t>[1]</w:t>
      </w:r>
      <w:r>
        <w:tab/>
      </w:r>
      <w:r w:rsidR="2BC5564A" w:rsidRPr="6D49308F">
        <w:rPr>
          <w:rFonts w:eastAsia="Times New Roman"/>
          <w:sz w:val="22"/>
          <w:szCs w:val="22"/>
        </w:rPr>
        <w:t>R</w:t>
      </w:r>
      <w:r w:rsidR="00E204E2">
        <w:rPr>
          <w:rFonts w:eastAsiaTheme="minorEastAsia" w:hint="eastAsia"/>
          <w:sz w:val="22"/>
          <w:szCs w:val="22"/>
          <w:lang w:eastAsia="ja-JP"/>
        </w:rPr>
        <w:t>P-242408</w:t>
      </w:r>
      <w:r w:rsidR="00E204E2">
        <w:rPr>
          <w:rFonts w:eastAsiaTheme="minorEastAsia"/>
          <w:sz w:val="22"/>
          <w:szCs w:val="22"/>
          <w:lang w:eastAsia="ja-JP"/>
        </w:rPr>
        <w:tab/>
      </w:r>
      <w:r w:rsidR="00E204E2" w:rsidRPr="00E204E2">
        <w:rPr>
          <w:rFonts w:eastAsiaTheme="minorEastAsia"/>
          <w:sz w:val="22"/>
          <w:szCs w:val="22"/>
          <w:lang w:eastAsia="ja-JP"/>
        </w:rPr>
        <w:t>New WID: Multi-carrier enhancements for NR Phase 2</w:t>
      </w:r>
      <w:r w:rsidR="00E204E2">
        <w:rPr>
          <w:rFonts w:eastAsiaTheme="minorEastAsia"/>
          <w:sz w:val="22"/>
          <w:szCs w:val="22"/>
          <w:lang w:eastAsia="ja-JP"/>
        </w:rPr>
        <w:tab/>
      </w:r>
      <w:r w:rsidR="00E204E2">
        <w:rPr>
          <w:rFonts w:eastAsiaTheme="minorEastAsia" w:hint="eastAsia"/>
          <w:sz w:val="22"/>
          <w:szCs w:val="22"/>
          <w:lang w:eastAsia="ja-JP"/>
        </w:rPr>
        <w:t>Lenovo</w:t>
      </w:r>
    </w:p>
    <w:p w14:paraId="29D9F690" w14:textId="7081D63F" w:rsidR="00D9336B" w:rsidRDefault="00E30676" w:rsidP="00E204E2">
      <w:pPr>
        <w:rPr>
          <w:rFonts w:eastAsiaTheme="minorEastAsia"/>
          <w:sz w:val="22"/>
          <w:szCs w:val="22"/>
          <w:lang w:eastAsia="ja-JP"/>
        </w:rPr>
      </w:pPr>
      <w:r>
        <w:rPr>
          <w:rFonts w:eastAsiaTheme="minorEastAsia" w:hint="eastAsia"/>
          <w:sz w:val="22"/>
          <w:szCs w:val="22"/>
          <w:lang w:eastAsia="ja-JP"/>
        </w:rPr>
        <w:lastRenderedPageBreak/>
        <w:t>[2]</w:t>
      </w:r>
      <w:r w:rsidR="00D9336B">
        <w:rPr>
          <w:rFonts w:eastAsiaTheme="minorEastAsia"/>
          <w:sz w:val="22"/>
          <w:szCs w:val="22"/>
          <w:lang w:eastAsia="ja-JP"/>
        </w:rPr>
        <w:tab/>
      </w:r>
      <w:r w:rsidR="00D9336B">
        <w:rPr>
          <w:rFonts w:eastAsiaTheme="minorEastAsia" w:hint="eastAsia"/>
          <w:sz w:val="22"/>
          <w:szCs w:val="22"/>
          <w:lang w:eastAsia="ja-JP"/>
        </w:rPr>
        <w:t>R1-240</w:t>
      </w:r>
      <w:r w:rsidR="009E7978">
        <w:rPr>
          <w:rFonts w:eastAsiaTheme="minorEastAsia" w:hint="eastAsia"/>
          <w:sz w:val="22"/>
          <w:szCs w:val="22"/>
          <w:lang w:eastAsia="ja-JP"/>
        </w:rPr>
        <w:t xml:space="preserve">9164, </w:t>
      </w:r>
      <w:r w:rsidR="009E7978">
        <w:rPr>
          <w:rFonts w:eastAsiaTheme="minorEastAsia"/>
          <w:sz w:val="22"/>
          <w:szCs w:val="22"/>
          <w:lang w:eastAsia="ja-JP"/>
        </w:rPr>
        <w:t>“</w:t>
      </w:r>
      <w:r w:rsidR="009E7978" w:rsidRPr="009E7978">
        <w:rPr>
          <w:rFonts w:eastAsiaTheme="minorEastAsia"/>
          <w:sz w:val="22"/>
          <w:szCs w:val="22"/>
          <w:lang w:eastAsia="ja-JP"/>
        </w:rPr>
        <w:t>Feature lead summary #5 on multi-cell scheduling with a single DCI</w:t>
      </w:r>
      <w:r w:rsidR="00B15B76">
        <w:rPr>
          <w:rFonts w:eastAsiaTheme="minorEastAsia" w:hint="eastAsia"/>
          <w:sz w:val="22"/>
          <w:szCs w:val="22"/>
          <w:lang w:eastAsia="ja-JP"/>
        </w:rPr>
        <w:t>,</w:t>
      </w:r>
      <w:r w:rsidR="009E7978">
        <w:rPr>
          <w:rFonts w:eastAsiaTheme="minorEastAsia"/>
          <w:sz w:val="22"/>
          <w:szCs w:val="22"/>
          <w:lang w:eastAsia="ja-JP"/>
        </w:rPr>
        <w:t>”</w:t>
      </w:r>
      <w:r w:rsidR="006849E3">
        <w:rPr>
          <w:rFonts w:eastAsiaTheme="minorEastAsia" w:hint="eastAsia"/>
          <w:sz w:val="22"/>
          <w:szCs w:val="22"/>
          <w:lang w:eastAsia="ja-JP"/>
        </w:rPr>
        <w:t xml:space="preserve"> </w:t>
      </w:r>
      <w:r w:rsidR="006849E3">
        <w:rPr>
          <w:rFonts w:eastAsiaTheme="minorEastAsia"/>
          <w:sz w:val="22"/>
          <w:szCs w:val="22"/>
          <w:lang w:eastAsia="ja-JP"/>
        </w:rPr>
        <w:t>Lenovo</w:t>
      </w:r>
      <w:r w:rsidR="006849E3">
        <w:rPr>
          <w:rFonts w:eastAsiaTheme="minorEastAsia" w:hint="eastAsia"/>
          <w:sz w:val="22"/>
          <w:szCs w:val="22"/>
          <w:lang w:eastAsia="ja-JP"/>
        </w:rPr>
        <w:t xml:space="preserve">, </w:t>
      </w:r>
      <w:r w:rsidR="00EF241D">
        <w:rPr>
          <w:rFonts w:eastAsiaTheme="minorEastAsia" w:hint="eastAsia"/>
          <w:sz w:val="22"/>
          <w:szCs w:val="22"/>
          <w:lang w:eastAsia="ja-JP"/>
        </w:rPr>
        <w:t>Oct. 2024.</w:t>
      </w:r>
    </w:p>
    <w:p w14:paraId="6A9B4E50" w14:textId="6EFAAAD0" w:rsidR="00026053" w:rsidRPr="002D21BC" w:rsidRDefault="00E30676" w:rsidP="00E204E2">
      <w:pPr>
        <w:rPr>
          <w:rFonts w:eastAsiaTheme="minorEastAsia"/>
          <w:sz w:val="28"/>
          <w:szCs w:val="28"/>
          <w:lang w:eastAsia="ja-JP"/>
        </w:rPr>
      </w:pPr>
      <w:r>
        <w:rPr>
          <w:rFonts w:eastAsiaTheme="minorEastAsia" w:hint="eastAsia"/>
          <w:sz w:val="22"/>
          <w:szCs w:val="22"/>
          <w:lang w:eastAsia="ja-JP"/>
        </w:rPr>
        <w:t>[3]</w:t>
      </w:r>
      <w:r w:rsidR="00026053">
        <w:rPr>
          <w:rFonts w:eastAsiaTheme="minorEastAsia"/>
          <w:sz w:val="22"/>
          <w:szCs w:val="22"/>
          <w:lang w:eastAsia="ja-JP"/>
        </w:rPr>
        <w:tab/>
      </w:r>
      <w:r w:rsidR="00647CAC" w:rsidRPr="002D21BC">
        <w:rPr>
          <w:sz w:val="22"/>
          <w:szCs w:val="22"/>
        </w:rPr>
        <w:t>Draft Report of 3GPP TSG RAN WG1 #118b</w:t>
      </w:r>
      <w:r w:rsidR="00647CAC">
        <w:rPr>
          <w:rFonts w:eastAsiaTheme="minorEastAsia" w:hint="eastAsia"/>
          <w:sz w:val="22"/>
          <w:szCs w:val="22"/>
          <w:lang w:eastAsia="ja-JP"/>
        </w:rPr>
        <w:t xml:space="preserve">, </w:t>
      </w:r>
      <w:proofErr w:type="gramStart"/>
      <w:r w:rsidR="00EC4844">
        <w:rPr>
          <w:rFonts w:eastAsiaTheme="minorEastAsia" w:hint="eastAsia"/>
          <w:sz w:val="22"/>
          <w:szCs w:val="22"/>
          <w:lang w:eastAsia="ja-JP"/>
        </w:rPr>
        <w:t>Oct</w:t>
      </w:r>
      <w:r w:rsidR="006E018C">
        <w:rPr>
          <w:rFonts w:eastAsiaTheme="minorEastAsia" w:hint="eastAsia"/>
          <w:sz w:val="22"/>
          <w:szCs w:val="22"/>
          <w:lang w:eastAsia="ja-JP"/>
        </w:rPr>
        <w:t>.,</w:t>
      </w:r>
      <w:proofErr w:type="gramEnd"/>
      <w:r w:rsidR="00EC4844">
        <w:rPr>
          <w:rFonts w:eastAsiaTheme="minorEastAsia" w:hint="eastAsia"/>
          <w:sz w:val="22"/>
          <w:szCs w:val="22"/>
          <w:lang w:eastAsia="ja-JP"/>
        </w:rPr>
        <w:t xml:space="preserve"> 2024.</w:t>
      </w:r>
    </w:p>
    <w:p w14:paraId="5A0ECF32" w14:textId="0DB28806" w:rsidR="00C11DBF" w:rsidRPr="006849E3" w:rsidRDefault="00E30676" w:rsidP="00E204E2">
      <w:pPr>
        <w:rPr>
          <w:rFonts w:eastAsiaTheme="minorEastAsia"/>
          <w:sz w:val="22"/>
          <w:szCs w:val="22"/>
          <w:lang w:eastAsia="ja-JP"/>
        </w:rPr>
      </w:pPr>
      <w:r>
        <w:rPr>
          <w:rFonts w:eastAsiaTheme="minorEastAsia" w:hint="eastAsia"/>
          <w:sz w:val="22"/>
          <w:szCs w:val="22"/>
          <w:lang w:eastAsia="ja-JP"/>
        </w:rPr>
        <w:t>[4]</w:t>
      </w:r>
      <w:r w:rsidR="00C11DBF">
        <w:rPr>
          <w:rFonts w:eastAsiaTheme="minorEastAsia"/>
          <w:sz w:val="22"/>
          <w:szCs w:val="22"/>
          <w:lang w:eastAsia="ja-JP"/>
        </w:rPr>
        <w:tab/>
      </w:r>
      <w:r w:rsidR="00C11DBF">
        <w:rPr>
          <w:rFonts w:eastAsiaTheme="minorEastAsia" w:hint="eastAsia"/>
          <w:sz w:val="22"/>
          <w:szCs w:val="22"/>
          <w:lang w:eastAsia="ja-JP"/>
        </w:rPr>
        <w:t>TS38.214 v18.</w:t>
      </w:r>
      <w:r w:rsidR="001D2918">
        <w:rPr>
          <w:rFonts w:eastAsiaTheme="minorEastAsia" w:hint="eastAsia"/>
          <w:sz w:val="22"/>
          <w:szCs w:val="22"/>
          <w:lang w:eastAsia="ja-JP"/>
        </w:rPr>
        <w:t>4.0</w:t>
      </w:r>
    </w:p>
    <w:p w14:paraId="3B30E535" w14:textId="448225D3" w:rsidR="00FF5C94" w:rsidRDefault="00E30676" w:rsidP="00E204E2">
      <w:pPr>
        <w:rPr>
          <w:rFonts w:eastAsiaTheme="minorEastAsia"/>
          <w:sz w:val="22"/>
          <w:szCs w:val="22"/>
          <w:lang w:eastAsia="ja-JP"/>
        </w:rPr>
      </w:pPr>
      <w:r>
        <w:rPr>
          <w:rFonts w:eastAsiaTheme="minorEastAsia" w:hint="eastAsia"/>
          <w:sz w:val="22"/>
          <w:szCs w:val="22"/>
          <w:lang w:eastAsia="ja-JP"/>
        </w:rPr>
        <w:t>[5]</w:t>
      </w:r>
      <w:r w:rsidR="00FF5C94">
        <w:rPr>
          <w:rFonts w:eastAsiaTheme="minorEastAsia"/>
          <w:sz w:val="22"/>
          <w:szCs w:val="22"/>
          <w:lang w:eastAsia="ja-JP"/>
        </w:rPr>
        <w:tab/>
      </w:r>
      <w:r w:rsidR="00FF5C94">
        <w:rPr>
          <w:rFonts w:eastAsiaTheme="minorEastAsia" w:hint="eastAsia"/>
          <w:sz w:val="22"/>
          <w:szCs w:val="22"/>
          <w:lang w:eastAsia="ja-JP"/>
        </w:rPr>
        <w:t>TS38.300 v18.3.0</w:t>
      </w:r>
    </w:p>
    <w:p w14:paraId="6512B64C" w14:textId="229F4633" w:rsidR="00FF5C94" w:rsidRDefault="00E30676" w:rsidP="00E204E2">
      <w:pPr>
        <w:rPr>
          <w:rFonts w:eastAsiaTheme="minorEastAsia"/>
          <w:sz w:val="22"/>
          <w:szCs w:val="22"/>
          <w:lang w:eastAsia="ja-JP"/>
        </w:rPr>
      </w:pPr>
      <w:r>
        <w:rPr>
          <w:rFonts w:eastAsiaTheme="minorEastAsia" w:hint="eastAsia"/>
          <w:sz w:val="22"/>
          <w:szCs w:val="22"/>
          <w:lang w:eastAsia="ja-JP"/>
        </w:rPr>
        <w:t>[6]</w:t>
      </w:r>
      <w:r w:rsidR="00FF5C94">
        <w:rPr>
          <w:rFonts w:eastAsiaTheme="minorEastAsia"/>
          <w:sz w:val="22"/>
          <w:szCs w:val="22"/>
          <w:lang w:eastAsia="ja-JP"/>
        </w:rPr>
        <w:tab/>
      </w:r>
      <w:r w:rsidR="00FF5C94">
        <w:rPr>
          <w:rFonts w:eastAsiaTheme="minorEastAsia" w:hint="eastAsia"/>
          <w:sz w:val="22"/>
          <w:szCs w:val="22"/>
          <w:lang w:eastAsia="ja-JP"/>
        </w:rPr>
        <w:t>TS38.306 v18.3.0</w:t>
      </w:r>
    </w:p>
    <w:p w14:paraId="2B123201" w14:textId="39409086" w:rsidR="00E50429" w:rsidRDefault="00E50429" w:rsidP="00E204E2">
      <w:pPr>
        <w:rPr>
          <w:rFonts w:eastAsiaTheme="minorEastAsia"/>
          <w:sz w:val="22"/>
          <w:szCs w:val="22"/>
          <w:lang w:eastAsia="ja-JP"/>
        </w:rPr>
      </w:pPr>
      <w:r>
        <w:rPr>
          <w:rFonts w:eastAsiaTheme="minorEastAsia" w:hint="eastAsia"/>
          <w:sz w:val="22"/>
          <w:szCs w:val="22"/>
          <w:lang w:eastAsia="ja-JP"/>
        </w:rPr>
        <w:t>[7]</w:t>
      </w:r>
      <w:r>
        <w:rPr>
          <w:rFonts w:eastAsiaTheme="minorEastAsia"/>
          <w:sz w:val="22"/>
          <w:szCs w:val="22"/>
          <w:lang w:eastAsia="ja-JP"/>
        </w:rPr>
        <w:tab/>
      </w:r>
      <w:r w:rsidR="00BE4279">
        <w:rPr>
          <w:rFonts w:eastAsiaTheme="minorEastAsia" w:hint="eastAsia"/>
          <w:sz w:val="22"/>
          <w:szCs w:val="22"/>
          <w:lang w:eastAsia="ja-JP"/>
        </w:rPr>
        <w:t>R1-2408262</w:t>
      </w:r>
      <w:r w:rsidR="00D01056">
        <w:rPr>
          <w:rFonts w:eastAsiaTheme="minorEastAsia" w:hint="eastAsia"/>
          <w:sz w:val="22"/>
          <w:szCs w:val="22"/>
          <w:lang w:eastAsia="ja-JP"/>
        </w:rPr>
        <w:t xml:space="preserve">, </w:t>
      </w:r>
      <w:r w:rsidR="00D01056">
        <w:rPr>
          <w:rFonts w:eastAsiaTheme="minorEastAsia"/>
          <w:sz w:val="22"/>
          <w:szCs w:val="22"/>
          <w:lang w:eastAsia="ja-JP"/>
        </w:rPr>
        <w:t>“</w:t>
      </w:r>
      <w:r w:rsidR="00904535" w:rsidRPr="00904535">
        <w:rPr>
          <w:rFonts w:eastAsiaTheme="minorEastAsia"/>
          <w:sz w:val="22"/>
          <w:szCs w:val="22"/>
          <w:lang w:eastAsia="ja-JP"/>
        </w:rPr>
        <w:t>Discussion on multi-cell scheduling with a single DCI</w:t>
      </w:r>
      <w:r w:rsidR="00AD7E68">
        <w:rPr>
          <w:rFonts w:eastAsiaTheme="minorEastAsia" w:hint="eastAsia"/>
          <w:sz w:val="22"/>
          <w:szCs w:val="22"/>
          <w:lang w:eastAsia="ja-JP"/>
        </w:rPr>
        <w:t>,</w:t>
      </w:r>
      <w:r w:rsidR="00D01056">
        <w:rPr>
          <w:rFonts w:eastAsiaTheme="minorEastAsia"/>
          <w:sz w:val="22"/>
          <w:szCs w:val="22"/>
          <w:lang w:eastAsia="ja-JP"/>
        </w:rPr>
        <w:t>”</w:t>
      </w:r>
      <w:r w:rsidR="00AD7E68">
        <w:rPr>
          <w:rFonts w:eastAsiaTheme="minorEastAsia" w:hint="eastAsia"/>
          <w:sz w:val="22"/>
          <w:szCs w:val="22"/>
          <w:lang w:eastAsia="ja-JP"/>
        </w:rPr>
        <w:t xml:space="preserve"> </w:t>
      </w:r>
      <w:r w:rsidR="00AD7E68">
        <w:rPr>
          <w:rFonts w:eastAsiaTheme="minorEastAsia"/>
          <w:sz w:val="22"/>
          <w:szCs w:val="22"/>
          <w:lang w:eastAsia="ja-JP"/>
        </w:rPr>
        <w:t>Lenovo</w:t>
      </w:r>
      <w:r w:rsidR="00AD7E68">
        <w:rPr>
          <w:rFonts w:eastAsiaTheme="minorEastAsia" w:hint="eastAsia"/>
          <w:sz w:val="22"/>
          <w:szCs w:val="22"/>
          <w:lang w:eastAsia="ja-JP"/>
        </w:rPr>
        <w:t xml:space="preserve">, </w:t>
      </w:r>
      <w:r w:rsidR="00326BDA">
        <w:rPr>
          <w:rFonts w:eastAsiaTheme="minorEastAsia" w:hint="eastAsia"/>
          <w:sz w:val="22"/>
          <w:szCs w:val="22"/>
          <w:lang w:eastAsia="ja-JP"/>
        </w:rPr>
        <w:t>Oct. 2024.</w:t>
      </w:r>
    </w:p>
    <w:p w14:paraId="02F77B25" w14:textId="33D57B6E" w:rsidR="007916BB" w:rsidRDefault="001B15B9" w:rsidP="00E204E2">
      <w:pPr>
        <w:rPr>
          <w:rFonts w:eastAsiaTheme="minorEastAsia"/>
          <w:sz w:val="22"/>
          <w:szCs w:val="22"/>
          <w:lang w:eastAsia="ja-JP"/>
        </w:rPr>
      </w:pPr>
      <w:r>
        <w:rPr>
          <w:rFonts w:eastAsiaTheme="minorEastAsia" w:hint="eastAsia"/>
          <w:sz w:val="22"/>
          <w:szCs w:val="22"/>
          <w:lang w:eastAsia="ja-JP"/>
        </w:rPr>
        <w:t>[8]</w:t>
      </w:r>
      <w:r w:rsidR="007916BB">
        <w:rPr>
          <w:rFonts w:eastAsiaTheme="minorEastAsia"/>
          <w:sz w:val="22"/>
          <w:szCs w:val="22"/>
          <w:lang w:eastAsia="ja-JP"/>
        </w:rPr>
        <w:tab/>
      </w:r>
      <w:r w:rsidR="007916BB">
        <w:rPr>
          <w:rFonts w:eastAsiaTheme="minorEastAsia" w:hint="eastAsia"/>
          <w:sz w:val="22"/>
          <w:szCs w:val="22"/>
          <w:lang w:eastAsia="ja-JP"/>
        </w:rPr>
        <w:t>TS38.212 v18.4.0</w:t>
      </w:r>
    </w:p>
    <w:p w14:paraId="4ECB519A" w14:textId="7B655421" w:rsidR="00FF5C94" w:rsidRPr="00E204E2" w:rsidRDefault="00333756" w:rsidP="00E204E2">
      <w:pPr>
        <w:rPr>
          <w:rFonts w:eastAsiaTheme="minorEastAsia"/>
          <w:bCs/>
          <w:sz w:val="22"/>
          <w:szCs w:val="18"/>
          <w:lang w:eastAsia="ja-JP"/>
        </w:rPr>
      </w:pPr>
      <w:r>
        <w:rPr>
          <w:rFonts w:eastAsiaTheme="minorEastAsia" w:hint="eastAsia"/>
          <w:sz w:val="22"/>
          <w:szCs w:val="22"/>
          <w:lang w:eastAsia="ja-JP"/>
        </w:rPr>
        <w:t>[9]</w:t>
      </w:r>
      <w:r w:rsidR="00FF5C94">
        <w:rPr>
          <w:rFonts w:eastAsiaTheme="minorEastAsia"/>
          <w:sz w:val="22"/>
          <w:szCs w:val="22"/>
          <w:lang w:eastAsia="ja-JP"/>
        </w:rPr>
        <w:tab/>
      </w:r>
      <w:r w:rsidR="00FF5C94">
        <w:rPr>
          <w:rFonts w:eastAsiaTheme="minorEastAsia" w:hint="eastAsia"/>
          <w:sz w:val="22"/>
          <w:szCs w:val="22"/>
          <w:lang w:eastAsia="ja-JP"/>
        </w:rPr>
        <w:t>TS38.331 v18.3.0</w:t>
      </w:r>
    </w:p>
    <w:sectPr w:rsidR="00FF5C94" w:rsidRPr="00E204E2">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246B0" w14:textId="77777777" w:rsidR="0051184B" w:rsidRDefault="0051184B">
      <w:r>
        <w:separator/>
      </w:r>
    </w:p>
  </w:endnote>
  <w:endnote w:type="continuationSeparator" w:id="0">
    <w:p w14:paraId="1ADBB487" w14:textId="77777777" w:rsidR="0051184B" w:rsidRDefault="0051184B">
      <w:r>
        <w:continuationSeparator/>
      </w:r>
    </w:p>
  </w:endnote>
  <w:endnote w:type="continuationNotice" w:id="1">
    <w:p w14:paraId="734D81C4" w14:textId="77777777" w:rsidR="0051184B" w:rsidRDefault="00511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quot;Arial&quot;,sans-serif">
    <w:altName w:val="Cambria"/>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24BC4" w14:textId="77777777" w:rsidR="0051184B" w:rsidRDefault="0051184B">
      <w:r>
        <w:separator/>
      </w:r>
    </w:p>
  </w:footnote>
  <w:footnote w:type="continuationSeparator" w:id="0">
    <w:p w14:paraId="6F026FF1" w14:textId="77777777" w:rsidR="0051184B" w:rsidRDefault="0051184B">
      <w:r>
        <w:continuationSeparator/>
      </w:r>
    </w:p>
  </w:footnote>
  <w:footnote w:type="continuationNotice" w:id="1">
    <w:p w14:paraId="0896770B" w14:textId="77777777" w:rsidR="0051184B" w:rsidRDefault="005118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C140D78"/>
    <w:multiLevelType w:val="hybridMultilevel"/>
    <w:tmpl w:val="F2FC4D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E83620E"/>
    <w:multiLevelType w:val="hybridMultilevel"/>
    <w:tmpl w:val="14FE9E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FA7F1C"/>
    <w:multiLevelType w:val="hybridMultilevel"/>
    <w:tmpl w:val="754688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8355C64"/>
    <w:multiLevelType w:val="hybridMultilevel"/>
    <w:tmpl w:val="5E4A9BC4"/>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A142546"/>
    <w:multiLevelType w:val="hybridMultilevel"/>
    <w:tmpl w:val="29E81F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D46D03"/>
    <w:multiLevelType w:val="hybridMultilevel"/>
    <w:tmpl w:val="B4DAC678"/>
    <w:lvl w:ilvl="0" w:tplc="24B479B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D5E24B6"/>
    <w:multiLevelType w:val="hybridMultilevel"/>
    <w:tmpl w:val="1E1424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937733"/>
    <w:multiLevelType w:val="hybridMultilevel"/>
    <w:tmpl w:val="BD58641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8BD760B"/>
    <w:multiLevelType w:val="hybridMultilevel"/>
    <w:tmpl w:val="849A9424"/>
    <w:lvl w:ilvl="0" w:tplc="2028E602">
      <w:start w:val="1"/>
      <w:numFmt w:val="bullet"/>
      <w:lvlText w:val=""/>
      <w:lvlJc w:val="left"/>
      <w:pPr>
        <w:ind w:left="1080" w:hanging="360"/>
      </w:pPr>
      <w:rPr>
        <w:rFonts w:ascii="Wingdings" w:hAnsi="Wingding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8" w15:restartNumberingAfterBreak="0">
    <w:nsid w:val="43BB1D20"/>
    <w:multiLevelType w:val="hybridMultilevel"/>
    <w:tmpl w:val="F9967302"/>
    <w:lvl w:ilvl="0" w:tplc="B1B4C0AC">
      <w:start w:val="1"/>
      <w:numFmt w:val="decimal"/>
      <w:lvlText w:val="%1."/>
      <w:lvlJc w:val="left"/>
      <w:pPr>
        <w:ind w:left="720" w:hanging="360"/>
      </w:pPr>
    </w:lvl>
    <w:lvl w:ilvl="1" w:tplc="1C2046DA">
      <w:start w:val="1"/>
      <w:numFmt w:val="decimal"/>
      <w:lvlText w:val="%2."/>
      <w:lvlJc w:val="left"/>
      <w:pPr>
        <w:ind w:left="720" w:hanging="360"/>
      </w:pPr>
    </w:lvl>
    <w:lvl w:ilvl="2" w:tplc="7D64F3A4">
      <w:start w:val="1"/>
      <w:numFmt w:val="decimal"/>
      <w:lvlText w:val="%3."/>
      <w:lvlJc w:val="left"/>
      <w:pPr>
        <w:ind w:left="720" w:hanging="360"/>
      </w:pPr>
    </w:lvl>
    <w:lvl w:ilvl="3" w:tplc="97648010">
      <w:start w:val="1"/>
      <w:numFmt w:val="decimal"/>
      <w:lvlText w:val="%4."/>
      <w:lvlJc w:val="left"/>
      <w:pPr>
        <w:ind w:left="720" w:hanging="360"/>
      </w:pPr>
    </w:lvl>
    <w:lvl w:ilvl="4" w:tplc="6492C720">
      <w:start w:val="1"/>
      <w:numFmt w:val="decimal"/>
      <w:lvlText w:val="%5."/>
      <w:lvlJc w:val="left"/>
      <w:pPr>
        <w:ind w:left="720" w:hanging="360"/>
      </w:pPr>
    </w:lvl>
    <w:lvl w:ilvl="5" w:tplc="A5E0177E">
      <w:start w:val="1"/>
      <w:numFmt w:val="decimal"/>
      <w:lvlText w:val="%6."/>
      <w:lvlJc w:val="left"/>
      <w:pPr>
        <w:ind w:left="720" w:hanging="360"/>
      </w:pPr>
    </w:lvl>
    <w:lvl w:ilvl="6" w:tplc="876CB132">
      <w:start w:val="1"/>
      <w:numFmt w:val="decimal"/>
      <w:lvlText w:val="%7."/>
      <w:lvlJc w:val="left"/>
      <w:pPr>
        <w:ind w:left="720" w:hanging="360"/>
      </w:pPr>
    </w:lvl>
    <w:lvl w:ilvl="7" w:tplc="80B28BAA">
      <w:start w:val="1"/>
      <w:numFmt w:val="decimal"/>
      <w:lvlText w:val="%8."/>
      <w:lvlJc w:val="left"/>
      <w:pPr>
        <w:ind w:left="720" w:hanging="360"/>
      </w:pPr>
    </w:lvl>
    <w:lvl w:ilvl="8" w:tplc="5D84FEE2">
      <w:start w:val="1"/>
      <w:numFmt w:val="decimal"/>
      <w:lvlText w:val="%9."/>
      <w:lvlJc w:val="left"/>
      <w:pPr>
        <w:ind w:left="720" w:hanging="360"/>
      </w:pPr>
    </w:lvl>
  </w:abstractNum>
  <w:abstractNum w:abstractNumId="19" w15:restartNumberingAfterBreak="0">
    <w:nsid w:val="442D312D"/>
    <w:multiLevelType w:val="hybridMultilevel"/>
    <w:tmpl w:val="9B7083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B4F69D6"/>
    <w:multiLevelType w:val="hybridMultilevel"/>
    <w:tmpl w:val="2CD2D6E4"/>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B8A30BF"/>
    <w:multiLevelType w:val="hybridMultilevel"/>
    <w:tmpl w:val="913AC5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500B1E"/>
    <w:multiLevelType w:val="hybridMultilevel"/>
    <w:tmpl w:val="522E30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39260C7"/>
    <w:multiLevelType w:val="hybridMultilevel"/>
    <w:tmpl w:val="F9EA3CCE"/>
    <w:lvl w:ilvl="0" w:tplc="D17AE800">
      <w:start w:val="11"/>
      <w:numFmt w:val="bullet"/>
      <w:lvlText w:val="-"/>
      <w:lvlJc w:val="left"/>
      <w:pPr>
        <w:ind w:left="700" w:hanging="420"/>
      </w:pPr>
      <w:rPr>
        <w:rFonts w:ascii="Times New Roman" w:eastAsia="SimSun" w:hAnsi="Times New Roman" w:cs="Times New Roman" w:hint="default"/>
        <w:b w:val="0"/>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5" w15:restartNumberingAfterBreak="0">
    <w:nsid w:val="569D7F82"/>
    <w:multiLevelType w:val="hybridMultilevel"/>
    <w:tmpl w:val="C38ED2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7633DF1"/>
    <w:multiLevelType w:val="hybridMultilevel"/>
    <w:tmpl w:val="31D40F7A"/>
    <w:lvl w:ilvl="0" w:tplc="FFFFFFFF">
      <w:start w:val="1"/>
      <w:numFmt w:val="bullet"/>
      <w:lvlText w:val=""/>
      <w:lvlJc w:val="left"/>
      <w:pPr>
        <w:ind w:left="440" w:hanging="440"/>
      </w:pPr>
      <w:rPr>
        <w:rFonts w:ascii="Wingdings" w:hAnsi="Wingdings" w:hint="default"/>
      </w:rPr>
    </w:lvl>
    <w:lvl w:ilvl="1" w:tplc="FFFFFFFF">
      <w:start w:val="11"/>
      <w:numFmt w:val="bullet"/>
      <w:lvlText w:val="-"/>
      <w:lvlJc w:val="left"/>
      <w:pPr>
        <w:ind w:left="72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D05F3B"/>
    <w:multiLevelType w:val="hybridMultilevel"/>
    <w:tmpl w:val="6EA42678"/>
    <w:lvl w:ilvl="0" w:tplc="394460A4">
      <w:start w:val="1"/>
      <w:numFmt w:val="bullet"/>
      <w:lvlText w:val="»"/>
      <w:lvlJc w:val="left"/>
      <w:pPr>
        <w:tabs>
          <w:tab w:val="num" w:pos="720"/>
        </w:tabs>
        <w:ind w:left="720" w:hanging="360"/>
      </w:pPr>
      <w:rPr>
        <w:rFonts w:ascii="Arial" w:hAnsi="Arial" w:hint="default"/>
      </w:rPr>
    </w:lvl>
    <w:lvl w:ilvl="1" w:tplc="0FB294EA" w:tentative="1">
      <w:start w:val="1"/>
      <w:numFmt w:val="bullet"/>
      <w:lvlText w:val="»"/>
      <w:lvlJc w:val="left"/>
      <w:pPr>
        <w:tabs>
          <w:tab w:val="num" w:pos="1440"/>
        </w:tabs>
        <w:ind w:left="1440" w:hanging="360"/>
      </w:pPr>
      <w:rPr>
        <w:rFonts w:ascii="Arial" w:hAnsi="Arial" w:hint="default"/>
      </w:rPr>
    </w:lvl>
    <w:lvl w:ilvl="2" w:tplc="5964B7E2">
      <w:start w:val="1"/>
      <w:numFmt w:val="bullet"/>
      <w:lvlText w:val="»"/>
      <w:lvlJc w:val="left"/>
      <w:pPr>
        <w:tabs>
          <w:tab w:val="num" w:pos="2160"/>
        </w:tabs>
        <w:ind w:left="2160" w:hanging="360"/>
      </w:pPr>
      <w:rPr>
        <w:rFonts w:ascii="Arial" w:hAnsi="Arial" w:hint="default"/>
      </w:rPr>
    </w:lvl>
    <w:lvl w:ilvl="3" w:tplc="0FAEFD7E" w:tentative="1">
      <w:start w:val="1"/>
      <w:numFmt w:val="bullet"/>
      <w:lvlText w:val="»"/>
      <w:lvlJc w:val="left"/>
      <w:pPr>
        <w:tabs>
          <w:tab w:val="num" w:pos="2880"/>
        </w:tabs>
        <w:ind w:left="2880" w:hanging="360"/>
      </w:pPr>
      <w:rPr>
        <w:rFonts w:ascii="Arial" w:hAnsi="Arial" w:hint="default"/>
      </w:rPr>
    </w:lvl>
    <w:lvl w:ilvl="4" w:tplc="76249F3A" w:tentative="1">
      <w:start w:val="1"/>
      <w:numFmt w:val="bullet"/>
      <w:lvlText w:val="»"/>
      <w:lvlJc w:val="left"/>
      <w:pPr>
        <w:tabs>
          <w:tab w:val="num" w:pos="3600"/>
        </w:tabs>
        <w:ind w:left="3600" w:hanging="360"/>
      </w:pPr>
      <w:rPr>
        <w:rFonts w:ascii="Arial" w:hAnsi="Arial" w:hint="default"/>
      </w:rPr>
    </w:lvl>
    <w:lvl w:ilvl="5" w:tplc="DF50C1CC" w:tentative="1">
      <w:start w:val="1"/>
      <w:numFmt w:val="bullet"/>
      <w:lvlText w:val="»"/>
      <w:lvlJc w:val="left"/>
      <w:pPr>
        <w:tabs>
          <w:tab w:val="num" w:pos="4320"/>
        </w:tabs>
        <w:ind w:left="4320" w:hanging="360"/>
      </w:pPr>
      <w:rPr>
        <w:rFonts w:ascii="Arial" w:hAnsi="Arial" w:hint="default"/>
      </w:rPr>
    </w:lvl>
    <w:lvl w:ilvl="6" w:tplc="28747766" w:tentative="1">
      <w:start w:val="1"/>
      <w:numFmt w:val="bullet"/>
      <w:lvlText w:val="»"/>
      <w:lvlJc w:val="left"/>
      <w:pPr>
        <w:tabs>
          <w:tab w:val="num" w:pos="5040"/>
        </w:tabs>
        <w:ind w:left="5040" w:hanging="360"/>
      </w:pPr>
      <w:rPr>
        <w:rFonts w:ascii="Arial" w:hAnsi="Arial" w:hint="default"/>
      </w:rPr>
    </w:lvl>
    <w:lvl w:ilvl="7" w:tplc="1ADCA85C" w:tentative="1">
      <w:start w:val="1"/>
      <w:numFmt w:val="bullet"/>
      <w:lvlText w:val="»"/>
      <w:lvlJc w:val="left"/>
      <w:pPr>
        <w:tabs>
          <w:tab w:val="num" w:pos="5760"/>
        </w:tabs>
        <w:ind w:left="5760" w:hanging="360"/>
      </w:pPr>
      <w:rPr>
        <w:rFonts w:ascii="Arial" w:hAnsi="Arial" w:hint="default"/>
      </w:rPr>
    </w:lvl>
    <w:lvl w:ilvl="8" w:tplc="587AB23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A2C259"/>
    <w:multiLevelType w:val="hybridMultilevel"/>
    <w:tmpl w:val="24A63858"/>
    <w:lvl w:ilvl="0" w:tplc="E8C43B6A">
      <w:start w:val="1"/>
      <w:numFmt w:val="bullet"/>
      <w:lvlText w:val="-"/>
      <w:lvlJc w:val="left"/>
      <w:pPr>
        <w:ind w:left="420" w:hanging="420"/>
      </w:pPr>
      <w:rPr>
        <w:rFonts w:ascii="Symbol" w:hAnsi="Symbol" w:hint="default"/>
      </w:rPr>
    </w:lvl>
    <w:lvl w:ilvl="1" w:tplc="9F1C8AC6">
      <w:start w:val="1"/>
      <w:numFmt w:val="bullet"/>
      <w:lvlText w:val="o"/>
      <w:lvlJc w:val="left"/>
      <w:pPr>
        <w:ind w:left="840" w:hanging="420"/>
      </w:pPr>
      <w:rPr>
        <w:rFonts w:ascii="Courier New" w:hAnsi="Courier New" w:hint="default"/>
      </w:rPr>
    </w:lvl>
    <w:lvl w:ilvl="2" w:tplc="377AA0D6">
      <w:start w:val="1"/>
      <w:numFmt w:val="bullet"/>
      <w:lvlText w:val=""/>
      <w:lvlJc w:val="left"/>
      <w:pPr>
        <w:ind w:left="1260" w:hanging="420"/>
      </w:pPr>
      <w:rPr>
        <w:rFonts w:ascii="Wingdings" w:hAnsi="Wingdings" w:hint="default"/>
      </w:rPr>
    </w:lvl>
    <w:lvl w:ilvl="3" w:tplc="A4FCD7C0">
      <w:start w:val="1"/>
      <w:numFmt w:val="bullet"/>
      <w:lvlText w:val=""/>
      <w:lvlJc w:val="left"/>
      <w:pPr>
        <w:ind w:left="1680" w:hanging="420"/>
      </w:pPr>
      <w:rPr>
        <w:rFonts w:ascii="Symbol" w:hAnsi="Symbol" w:hint="default"/>
      </w:rPr>
    </w:lvl>
    <w:lvl w:ilvl="4" w:tplc="A16EA656">
      <w:start w:val="1"/>
      <w:numFmt w:val="bullet"/>
      <w:lvlText w:val="o"/>
      <w:lvlJc w:val="left"/>
      <w:pPr>
        <w:ind w:left="2100" w:hanging="420"/>
      </w:pPr>
      <w:rPr>
        <w:rFonts w:ascii="Courier New" w:hAnsi="Courier New" w:hint="default"/>
      </w:rPr>
    </w:lvl>
    <w:lvl w:ilvl="5" w:tplc="D8802CE8">
      <w:start w:val="1"/>
      <w:numFmt w:val="bullet"/>
      <w:lvlText w:val=""/>
      <w:lvlJc w:val="left"/>
      <w:pPr>
        <w:ind w:left="2520" w:hanging="420"/>
      </w:pPr>
      <w:rPr>
        <w:rFonts w:ascii="Wingdings" w:hAnsi="Wingdings" w:hint="default"/>
      </w:rPr>
    </w:lvl>
    <w:lvl w:ilvl="6" w:tplc="38C0A954">
      <w:start w:val="1"/>
      <w:numFmt w:val="bullet"/>
      <w:lvlText w:val=""/>
      <w:lvlJc w:val="left"/>
      <w:pPr>
        <w:ind w:left="2940" w:hanging="420"/>
      </w:pPr>
      <w:rPr>
        <w:rFonts w:ascii="Symbol" w:hAnsi="Symbol" w:hint="default"/>
      </w:rPr>
    </w:lvl>
    <w:lvl w:ilvl="7" w:tplc="99EEB120">
      <w:start w:val="1"/>
      <w:numFmt w:val="bullet"/>
      <w:lvlText w:val="o"/>
      <w:lvlJc w:val="left"/>
      <w:pPr>
        <w:ind w:left="3360" w:hanging="420"/>
      </w:pPr>
      <w:rPr>
        <w:rFonts w:ascii="Courier New" w:hAnsi="Courier New" w:hint="default"/>
      </w:rPr>
    </w:lvl>
    <w:lvl w:ilvl="8" w:tplc="C45C9B56">
      <w:start w:val="1"/>
      <w:numFmt w:val="bullet"/>
      <w:lvlText w:val=""/>
      <w:lvlJc w:val="left"/>
      <w:pPr>
        <w:ind w:left="3780" w:hanging="420"/>
      </w:pPr>
      <w:rPr>
        <w:rFonts w:ascii="Wingdings" w:hAnsi="Wingdings" w:hint="default"/>
      </w:rPr>
    </w:lvl>
  </w:abstractNum>
  <w:abstractNum w:abstractNumId="30" w15:restartNumberingAfterBreak="0">
    <w:nsid w:val="5D694DD5"/>
    <w:multiLevelType w:val="hybridMultilevel"/>
    <w:tmpl w:val="34D0868C"/>
    <w:lvl w:ilvl="0" w:tplc="430A572E">
      <w:start w:val="1"/>
      <w:numFmt w:val="bullet"/>
      <w:lvlText w:val="•"/>
      <w:lvlJc w:val="left"/>
      <w:pPr>
        <w:tabs>
          <w:tab w:val="num" w:pos="720"/>
        </w:tabs>
        <w:ind w:left="720" w:hanging="360"/>
      </w:pPr>
      <w:rPr>
        <w:rFonts w:ascii="ＭＳ Ｐゴシック" w:hAnsi="ＭＳ Ｐゴシック" w:hint="default"/>
      </w:rPr>
    </w:lvl>
    <w:lvl w:ilvl="1" w:tplc="E102A9D2" w:tentative="1">
      <w:start w:val="1"/>
      <w:numFmt w:val="bullet"/>
      <w:lvlText w:val="•"/>
      <w:lvlJc w:val="left"/>
      <w:pPr>
        <w:tabs>
          <w:tab w:val="num" w:pos="1440"/>
        </w:tabs>
        <w:ind w:left="1440" w:hanging="360"/>
      </w:pPr>
      <w:rPr>
        <w:rFonts w:ascii="ＭＳ Ｐゴシック" w:hAnsi="ＭＳ Ｐゴシック" w:hint="default"/>
      </w:rPr>
    </w:lvl>
    <w:lvl w:ilvl="2" w:tplc="8C3E9B3A">
      <w:start w:val="1"/>
      <w:numFmt w:val="bullet"/>
      <w:lvlText w:val="•"/>
      <w:lvlJc w:val="left"/>
      <w:pPr>
        <w:tabs>
          <w:tab w:val="num" w:pos="2160"/>
        </w:tabs>
        <w:ind w:left="2160" w:hanging="360"/>
      </w:pPr>
      <w:rPr>
        <w:rFonts w:ascii="ＭＳ Ｐゴシック" w:hAnsi="ＭＳ Ｐゴシック" w:hint="default"/>
      </w:rPr>
    </w:lvl>
    <w:lvl w:ilvl="3" w:tplc="723E0FEA" w:tentative="1">
      <w:start w:val="1"/>
      <w:numFmt w:val="bullet"/>
      <w:lvlText w:val="•"/>
      <w:lvlJc w:val="left"/>
      <w:pPr>
        <w:tabs>
          <w:tab w:val="num" w:pos="2880"/>
        </w:tabs>
        <w:ind w:left="2880" w:hanging="360"/>
      </w:pPr>
      <w:rPr>
        <w:rFonts w:ascii="ＭＳ Ｐゴシック" w:hAnsi="ＭＳ Ｐゴシック" w:hint="default"/>
      </w:rPr>
    </w:lvl>
    <w:lvl w:ilvl="4" w:tplc="D4A677A0" w:tentative="1">
      <w:start w:val="1"/>
      <w:numFmt w:val="bullet"/>
      <w:lvlText w:val="•"/>
      <w:lvlJc w:val="left"/>
      <w:pPr>
        <w:tabs>
          <w:tab w:val="num" w:pos="3600"/>
        </w:tabs>
        <w:ind w:left="3600" w:hanging="360"/>
      </w:pPr>
      <w:rPr>
        <w:rFonts w:ascii="ＭＳ Ｐゴシック" w:hAnsi="ＭＳ Ｐゴシック" w:hint="default"/>
      </w:rPr>
    </w:lvl>
    <w:lvl w:ilvl="5" w:tplc="A95805B6" w:tentative="1">
      <w:start w:val="1"/>
      <w:numFmt w:val="bullet"/>
      <w:lvlText w:val="•"/>
      <w:lvlJc w:val="left"/>
      <w:pPr>
        <w:tabs>
          <w:tab w:val="num" w:pos="4320"/>
        </w:tabs>
        <w:ind w:left="4320" w:hanging="360"/>
      </w:pPr>
      <w:rPr>
        <w:rFonts w:ascii="ＭＳ Ｐゴシック" w:hAnsi="ＭＳ Ｐゴシック" w:hint="default"/>
      </w:rPr>
    </w:lvl>
    <w:lvl w:ilvl="6" w:tplc="591AB590" w:tentative="1">
      <w:start w:val="1"/>
      <w:numFmt w:val="bullet"/>
      <w:lvlText w:val="•"/>
      <w:lvlJc w:val="left"/>
      <w:pPr>
        <w:tabs>
          <w:tab w:val="num" w:pos="5040"/>
        </w:tabs>
        <w:ind w:left="5040" w:hanging="360"/>
      </w:pPr>
      <w:rPr>
        <w:rFonts w:ascii="ＭＳ Ｐゴシック" w:hAnsi="ＭＳ Ｐゴシック" w:hint="default"/>
      </w:rPr>
    </w:lvl>
    <w:lvl w:ilvl="7" w:tplc="CA6C37EE" w:tentative="1">
      <w:start w:val="1"/>
      <w:numFmt w:val="bullet"/>
      <w:lvlText w:val="•"/>
      <w:lvlJc w:val="left"/>
      <w:pPr>
        <w:tabs>
          <w:tab w:val="num" w:pos="5760"/>
        </w:tabs>
        <w:ind w:left="5760" w:hanging="360"/>
      </w:pPr>
      <w:rPr>
        <w:rFonts w:ascii="ＭＳ Ｐゴシック" w:hAnsi="ＭＳ Ｐゴシック" w:hint="default"/>
      </w:rPr>
    </w:lvl>
    <w:lvl w:ilvl="8" w:tplc="F2C88F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1" w15:restartNumberingAfterBreak="0">
    <w:nsid w:val="60794D1F"/>
    <w:multiLevelType w:val="hybridMultilevel"/>
    <w:tmpl w:val="C18827D8"/>
    <w:lvl w:ilvl="0" w:tplc="2028E60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60B41259"/>
    <w:multiLevelType w:val="hybridMultilevel"/>
    <w:tmpl w:val="2A7885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0DC2F95"/>
    <w:multiLevelType w:val="hybridMultilevel"/>
    <w:tmpl w:val="65B2E0D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40D05E9"/>
    <w:multiLevelType w:val="hybridMultilevel"/>
    <w:tmpl w:val="EAB4B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B671904"/>
    <w:multiLevelType w:val="hybridMultilevel"/>
    <w:tmpl w:val="D27EA49E"/>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BFD0B41"/>
    <w:multiLevelType w:val="hybridMultilevel"/>
    <w:tmpl w:val="A0E29272"/>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720" w:hanging="440"/>
      </w:pPr>
      <w:rPr>
        <w:rFonts w:ascii="Times New Roman" w:eastAsia="SimSun" w:hAnsi="Times New Roman" w:cs="Times New Roman" w:hint="default"/>
        <w:b w:val="0"/>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3043470"/>
    <w:multiLevelType w:val="hybridMultilevel"/>
    <w:tmpl w:val="E932BFF0"/>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4872544"/>
    <w:multiLevelType w:val="hybridMultilevel"/>
    <w:tmpl w:val="A400304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4E96122"/>
    <w:multiLevelType w:val="hybridMultilevel"/>
    <w:tmpl w:val="6BC25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5101BE8"/>
    <w:multiLevelType w:val="hybridMultilevel"/>
    <w:tmpl w:val="71289DC6"/>
    <w:lvl w:ilvl="0" w:tplc="502280F4">
      <w:start w:val="1"/>
      <w:numFmt w:val="bullet"/>
      <w:lvlText w:val="-"/>
      <w:lvlJc w:val="left"/>
      <w:pPr>
        <w:ind w:left="420" w:hanging="420"/>
      </w:pPr>
      <w:rPr>
        <w:rFonts w:ascii="&quot;Arial&quot;,sans-serif" w:hAnsi="&quot;Arial&quot;,sans-serif" w:hint="default"/>
      </w:rPr>
    </w:lvl>
    <w:lvl w:ilvl="1" w:tplc="886E84AE">
      <w:start w:val="1"/>
      <w:numFmt w:val="bullet"/>
      <w:lvlText w:val="o"/>
      <w:lvlJc w:val="left"/>
      <w:pPr>
        <w:ind w:left="840" w:hanging="420"/>
      </w:pPr>
      <w:rPr>
        <w:rFonts w:ascii="Courier New" w:hAnsi="Courier New" w:hint="default"/>
      </w:rPr>
    </w:lvl>
    <w:lvl w:ilvl="2" w:tplc="83F279CA">
      <w:start w:val="1"/>
      <w:numFmt w:val="bullet"/>
      <w:lvlText w:val=""/>
      <w:lvlJc w:val="left"/>
      <w:pPr>
        <w:ind w:left="1260" w:hanging="420"/>
      </w:pPr>
      <w:rPr>
        <w:rFonts w:ascii="Wingdings" w:hAnsi="Wingdings" w:hint="default"/>
      </w:rPr>
    </w:lvl>
    <w:lvl w:ilvl="3" w:tplc="C9426F10">
      <w:start w:val="1"/>
      <w:numFmt w:val="bullet"/>
      <w:lvlText w:val=""/>
      <w:lvlJc w:val="left"/>
      <w:pPr>
        <w:ind w:left="1680" w:hanging="420"/>
      </w:pPr>
      <w:rPr>
        <w:rFonts w:ascii="Symbol" w:hAnsi="Symbol" w:hint="default"/>
      </w:rPr>
    </w:lvl>
    <w:lvl w:ilvl="4" w:tplc="24E81A86">
      <w:start w:val="1"/>
      <w:numFmt w:val="bullet"/>
      <w:lvlText w:val="o"/>
      <w:lvlJc w:val="left"/>
      <w:pPr>
        <w:ind w:left="2100" w:hanging="420"/>
      </w:pPr>
      <w:rPr>
        <w:rFonts w:ascii="Courier New" w:hAnsi="Courier New" w:hint="default"/>
      </w:rPr>
    </w:lvl>
    <w:lvl w:ilvl="5" w:tplc="C54C9BD2">
      <w:start w:val="1"/>
      <w:numFmt w:val="bullet"/>
      <w:lvlText w:val=""/>
      <w:lvlJc w:val="left"/>
      <w:pPr>
        <w:ind w:left="2520" w:hanging="420"/>
      </w:pPr>
      <w:rPr>
        <w:rFonts w:ascii="Wingdings" w:hAnsi="Wingdings" w:hint="default"/>
      </w:rPr>
    </w:lvl>
    <w:lvl w:ilvl="6" w:tplc="78C80A08">
      <w:start w:val="1"/>
      <w:numFmt w:val="bullet"/>
      <w:lvlText w:val=""/>
      <w:lvlJc w:val="left"/>
      <w:pPr>
        <w:ind w:left="2940" w:hanging="420"/>
      </w:pPr>
      <w:rPr>
        <w:rFonts w:ascii="Symbol" w:hAnsi="Symbol" w:hint="default"/>
      </w:rPr>
    </w:lvl>
    <w:lvl w:ilvl="7" w:tplc="2634DEBE">
      <w:start w:val="1"/>
      <w:numFmt w:val="bullet"/>
      <w:lvlText w:val="o"/>
      <w:lvlJc w:val="left"/>
      <w:pPr>
        <w:ind w:left="3360" w:hanging="420"/>
      </w:pPr>
      <w:rPr>
        <w:rFonts w:ascii="Courier New" w:hAnsi="Courier New" w:hint="default"/>
      </w:rPr>
    </w:lvl>
    <w:lvl w:ilvl="8" w:tplc="C3E2390C">
      <w:start w:val="1"/>
      <w:numFmt w:val="bullet"/>
      <w:lvlText w:val=""/>
      <w:lvlJc w:val="left"/>
      <w:pPr>
        <w:ind w:left="3780" w:hanging="420"/>
      </w:pPr>
      <w:rPr>
        <w:rFonts w:ascii="Wingdings" w:hAnsi="Wingdings" w:hint="default"/>
      </w:rPr>
    </w:lvl>
  </w:abstractNum>
  <w:abstractNum w:abstractNumId="43" w15:restartNumberingAfterBreak="0">
    <w:nsid w:val="75535596"/>
    <w:multiLevelType w:val="hybridMultilevel"/>
    <w:tmpl w:val="39CE0A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63B083C"/>
    <w:multiLevelType w:val="hybridMultilevel"/>
    <w:tmpl w:val="3EE07A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20CF2"/>
    <w:multiLevelType w:val="hybridMultilevel"/>
    <w:tmpl w:val="7F0435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CD548A7"/>
    <w:multiLevelType w:val="hybridMultilevel"/>
    <w:tmpl w:val="F1420D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D853562"/>
    <w:multiLevelType w:val="hybridMultilevel"/>
    <w:tmpl w:val="5A56181A"/>
    <w:lvl w:ilvl="0" w:tplc="FFFFFFFF">
      <w:start w:val="1"/>
      <w:numFmt w:val="bullet"/>
      <w:lvlText w:val=""/>
      <w:lvlJc w:val="left"/>
      <w:pPr>
        <w:ind w:left="440" w:hanging="440"/>
      </w:pPr>
      <w:rPr>
        <w:rFonts w:ascii="Wingdings" w:hAnsi="Wingdings" w:hint="default"/>
      </w:rPr>
    </w:lvl>
    <w:lvl w:ilvl="1" w:tplc="FFFFFFFF">
      <w:start w:val="11"/>
      <w:numFmt w:val="bullet"/>
      <w:lvlText w:val="-"/>
      <w:lvlJc w:val="left"/>
      <w:pPr>
        <w:ind w:left="72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64757501">
    <w:abstractNumId w:val="29"/>
  </w:num>
  <w:num w:numId="2" w16cid:durableId="1894198787">
    <w:abstractNumId w:val="42"/>
  </w:num>
  <w:num w:numId="3" w16cid:durableId="671496404">
    <w:abstractNumId w:val="0"/>
  </w:num>
  <w:num w:numId="4" w16cid:durableId="676662986">
    <w:abstractNumId w:val="35"/>
  </w:num>
  <w:num w:numId="5" w16cid:durableId="1335645154">
    <w:abstractNumId w:val="15"/>
  </w:num>
  <w:num w:numId="6" w16cid:durableId="885489588">
    <w:abstractNumId w:val="45"/>
  </w:num>
  <w:num w:numId="7" w16cid:durableId="1998416010">
    <w:abstractNumId w:val="27"/>
  </w:num>
  <w:num w:numId="8" w16cid:durableId="1571891002">
    <w:abstractNumId w:val="3"/>
  </w:num>
  <w:num w:numId="9" w16cid:durableId="2063088807">
    <w:abstractNumId w:val="39"/>
  </w:num>
  <w:num w:numId="10" w16cid:durableId="628822498">
    <w:abstractNumId w:val="21"/>
  </w:num>
  <w:num w:numId="11" w16cid:durableId="343286043">
    <w:abstractNumId w:val="9"/>
  </w:num>
  <w:num w:numId="12" w16cid:durableId="44329536">
    <w:abstractNumId w:val="7"/>
  </w:num>
  <w:num w:numId="13" w16cid:durableId="1717773896">
    <w:abstractNumId w:val="31"/>
  </w:num>
  <w:num w:numId="14" w16cid:durableId="645669043">
    <w:abstractNumId w:val="17"/>
  </w:num>
  <w:num w:numId="15" w16cid:durableId="449128606">
    <w:abstractNumId w:val="24"/>
  </w:num>
  <w:num w:numId="16" w16cid:durableId="1106772806">
    <w:abstractNumId w:val="10"/>
  </w:num>
  <w:num w:numId="17" w16cid:durableId="1536428724">
    <w:abstractNumId w:val="12"/>
  </w:num>
  <w:num w:numId="18" w16cid:durableId="1772898143">
    <w:abstractNumId w:val="13"/>
  </w:num>
  <w:num w:numId="19" w16cid:durableId="215092493">
    <w:abstractNumId w:val="20"/>
  </w:num>
  <w:num w:numId="20" w16cid:durableId="1039551921">
    <w:abstractNumId w:val="7"/>
  </w:num>
  <w:num w:numId="21" w16cid:durableId="1005018707">
    <w:abstractNumId w:val="14"/>
  </w:num>
  <w:num w:numId="22" w16cid:durableId="1170605158">
    <w:abstractNumId w:val="38"/>
  </w:num>
  <w:num w:numId="23" w16cid:durableId="337779836">
    <w:abstractNumId w:val="37"/>
  </w:num>
  <w:num w:numId="24" w16cid:durableId="567888508">
    <w:abstractNumId w:val="48"/>
  </w:num>
  <w:num w:numId="25" w16cid:durableId="2118062177">
    <w:abstractNumId w:val="26"/>
  </w:num>
  <w:num w:numId="26" w16cid:durableId="146212117">
    <w:abstractNumId w:val="5"/>
  </w:num>
  <w:num w:numId="27" w16cid:durableId="343091508">
    <w:abstractNumId w:val="36"/>
  </w:num>
  <w:num w:numId="28" w16cid:durableId="1397631364">
    <w:abstractNumId w:val="32"/>
  </w:num>
  <w:num w:numId="29" w16cid:durableId="105076271">
    <w:abstractNumId w:val="1"/>
  </w:num>
  <w:num w:numId="30" w16cid:durableId="492263658">
    <w:abstractNumId w:val="33"/>
  </w:num>
  <w:num w:numId="31" w16cid:durableId="49694931">
    <w:abstractNumId w:val="22"/>
  </w:num>
  <w:num w:numId="32" w16cid:durableId="766079815">
    <w:abstractNumId w:val="11"/>
  </w:num>
  <w:num w:numId="33" w16cid:durableId="610942088">
    <w:abstractNumId w:val="40"/>
  </w:num>
  <w:num w:numId="34" w16cid:durableId="2021228004">
    <w:abstractNumId w:val="41"/>
  </w:num>
  <w:num w:numId="35" w16cid:durableId="500124236">
    <w:abstractNumId w:val="8"/>
  </w:num>
  <w:num w:numId="36" w16cid:durableId="1960647144">
    <w:abstractNumId w:val="2"/>
  </w:num>
  <w:num w:numId="37" w16cid:durableId="1033388421">
    <w:abstractNumId w:val="25"/>
  </w:num>
  <w:num w:numId="38" w16cid:durableId="832068803">
    <w:abstractNumId w:val="46"/>
  </w:num>
  <w:num w:numId="39" w16cid:durableId="151918720">
    <w:abstractNumId w:val="30"/>
  </w:num>
  <w:num w:numId="40" w16cid:durableId="358238441">
    <w:abstractNumId w:val="19"/>
  </w:num>
  <w:num w:numId="41" w16cid:durableId="520821558">
    <w:abstractNumId w:val="28"/>
  </w:num>
  <w:num w:numId="42" w16cid:durableId="789981620">
    <w:abstractNumId w:val="6"/>
  </w:num>
  <w:num w:numId="43" w16cid:durableId="1663578220">
    <w:abstractNumId w:val="23"/>
  </w:num>
  <w:num w:numId="44" w16cid:durableId="865756813">
    <w:abstractNumId w:val="16"/>
  </w:num>
  <w:num w:numId="45" w16cid:durableId="1456754404">
    <w:abstractNumId w:val="18"/>
  </w:num>
  <w:num w:numId="46" w16cid:durableId="295719800">
    <w:abstractNumId w:val="47"/>
  </w:num>
  <w:num w:numId="47" w16cid:durableId="719089481">
    <w:abstractNumId w:val="4"/>
  </w:num>
  <w:num w:numId="48" w16cid:durableId="1471287966">
    <w:abstractNumId w:val="43"/>
  </w:num>
  <w:num w:numId="49" w16cid:durableId="118693729">
    <w:abstractNumId w:val="44"/>
  </w:num>
  <w:num w:numId="50" w16cid:durableId="1426608379">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9DE"/>
    <w:rsid w:val="00002AFC"/>
    <w:rsid w:val="00002E18"/>
    <w:rsid w:val="000032AD"/>
    <w:rsid w:val="0000343D"/>
    <w:rsid w:val="000034AA"/>
    <w:rsid w:val="00003973"/>
    <w:rsid w:val="00003A56"/>
    <w:rsid w:val="00003AE4"/>
    <w:rsid w:val="00003B06"/>
    <w:rsid w:val="00003DF1"/>
    <w:rsid w:val="00003F7F"/>
    <w:rsid w:val="00004017"/>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EEF"/>
    <w:rsid w:val="00007F20"/>
    <w:rsid w:val="0001012D"/>
    <w:rsid w:val="00010241"/>
    <w:rsid w:val="0001028A"/>
    <w:rsid w:val="000104B9"/>
    <w:rsid w:val="0001050B"/>
    <w:rsid w:val="0001066C"/>
    <w:rsid w:val="00010B6C"/>
    <w:rsid w:val="00010D95"/>
    <w:rsid w:val="0001123F"/>
    <w:rsid w:val="0001134C"/>
    <w:rsid w:val="0001193B"/>
    <w:rsid w:val="00011941"/>
    <w:rsid w:val="000119D3"/>
    <w:rsid w:val="00011F54"/>
    <w:rsid w:val="0001227C"/>
    <w:rsid w:val="0001241A"/>
    <w:rsid w:val="0001251B"/>
    <w:rsid w:val="0001297C"/>
    <w:rsid w:val="00012DFF"/>
    <w:rsid w:val="00012E98"/>
    <w:rsid w:val="00013156"/>
    <w:rsid w:val="00013167"/>
    <w:rsid w:val="00013360"/>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54"/>
    <w:rsid w:val="00024474"/>
    <w:rsid w:val="0002447B"/>
    <w:rsid w:val="000245E5"/>
    <w:rsid w:val="00024E50"/>
    <w:rsid w:val="0002510C"/>
    <w:rsid w:val="0002524C"/>
    <w:rsid w:val="0002525D"/>
    <w:rsid w:val="00025658"/>
    <w:rsid w:val="00025A83"/>
    <w:rsid w:val="00025B78"/>
    <w:rsid w:val="00025C94"/>
    <w:rsid w:val="00025D34"/>
    <w:rsid w:val="00025D3B"/>
    <w:rsid w:val="00025F9F"/>
    <w:rsid w:val="00025FA8"/>
    <w:rsid w:val="00026053"/>
    <w:rsid w:val="00026122"/>
    <w:rsid w:val="0002636C"/>
    <w:rsid w:val="000264B8"/>
    <w:rsid w:val="00026518"/>
    <w:rsid w:val="00026B49"/>
    <w:rsid w:val="00026C15"/>
    <w:rsid w:val="00026D30"/>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3E7"/>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892"/>
    <w:rsid w:val="00040C55"/>
    <w:rsid w:val="00040E05"/>
    <w:rsid w:val="00040E6F"/>
    <w:rsid w:val="000413B6"/>
    <w:rsid w:val="000414D2"/>
    <w:rsid w:val="00041550"/>
    <w:rsid w:val="00041699"/>
    <w:rsid w:val="00041715"/>
    <w:rsid w:val="00041AF7"/>
    <w:rsid w:val="00041CFA"/>
    <w:rsid w:val="0004242B"/>
    <w:rsid w:val="000426F6"/>
    <w:rsid w:val="00042D7C"/>
    <w:rsid w:val="00042FB9"/>
    <w:rsid w:val="0004346E"/>
    <w:rsid w:val="00043982"/>
    <w:rsid w:val="00043C5F"/>
    <w:rsid w:val="00043CE6"/>
    <w:rsid w:val="00043E34"/>
    <w:rsid w:val="00043E91"/>
    <w:rsid w:val="0004403F"/>
    <w:rsid w:val="000440A2"/>
    <w:rsid w:val="00044157"/>
    <w:rsid w:val="00044266"/>
    <w:rsid w:val="000445C0"/>
    <w:rsid w:val="00044B96"/>
    <w:rsid w:val="00044F75"/>
    <w:rsid w:val="000452B5"/>
    <w:rsid w:val="00045994"/>
    <w:rsid w:val="00045CBF"/>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1D3"/>
    <w:rsid w:val="00051485"/>
    <w:rsid w:val="000514EA"/>
    <w:rsid w:val="000519C5"/>
    <w:rsid w:val="00051FC2"/>
    <w:rsid w:val="00052465"/>
    <w:rsid w:val="00052786"/>
    <w:rsid w:val="00052923"/>
    <w:rsid w:val="00052A6D"/>
    <w:rsid w:val="00052BE7"/>
    <w:rsid w:val="00052F1A"/>
    <w:rsid w:val="00052F3F"/>
    <w:rsid w:val="00053095"/>
    <w:rsid w:val="00053777"/>
    <w:rsid w:val="0005380A"/>
    <w:rsid w:val="0005380F"/>
    <w:rsid w:val="00053994"/>
    <w:rsid w:val="00053CB6"/>
    <w:rsid w:val="00053E6A"/>
    <w:rsid w:val="00053F1C"/>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4"/>
    <w:rsid w:val="00057F5E"/>
    <w:rsid w:val="0006006F"/>
    <w:rsid w:val="00060329"/>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352"/>
    <w:rsid w:val="000666D5"/>
    <w:rsid w:val="00066C0C"/>
    <w:rsid w:val="00066E58"/>
    <w:rsid w:val="00066EA6"/>
    <w:rsid w:val="00066FD7"/>
    <w:rsid w:val="0006740D"/>
    <w:rsid w:val="000678FA"/>
    <w:rsid w:val="00067AD3"/>
    <w:rsid w:val="00067B66"/>
    <w:rsid w:val="00067C0A"/>
    <w:rsid w:val="00070069"/>
    <w:rsid w:val="000700C5"/>
    <w:rsid w:val="00070323"/>
    <w:rsid w:val="0007035C"/>
    <w:rsid w:val="000706B3"/>
    <w:rsid w:val="00070770"/>
    <w:rsid w:val="000707DE"/>
    <w:rsid w:val="00070B55"/>
    <w:rsid w:val="00070BBD"/>
    <w:rsid w:val="00070BD1"/>
    <w:rsid w:val="00070FA2"/>
    <w:rsid w:val="00071044"/>
    <w:rsid w:val="00071382"/>
    <w:rsid w:val="0007141B"/>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260"/>
    <w:rsid w:val="000733C3"/>
    <w:rsid w:val="0007341C"/>
    <w:rsid w:val="0007372B"/>
    <w:rsid w:val="00073864"/>
    <w:rsid w:val="00073891"/>
    <w:rsid w:val="00073C56"/>
    <w:rsid w:val="00073C77"/>
    <w:rsid w:val="00074417"/>
    <w:rsid w:val="000744DC"/>
    <w:rsid w:val="00074D95"/>
    <w:rsid w:val="000753DB"/>
    <w:rsid w:val="00075498"/>
    <w:rsid w:val="0007585B"/>
    <w:rsid w:val="00075C87"/>
    <w:rsid w:val="00075D3F"/>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B"/>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B44"/>
    <w:rsid w:val="00083DE3"/>
    <w:rsid w:val="000840C3"/>
    <w:rsid w:val="00084132"/>
    <w:rsid w:val="000848D9"/>
    <w:rsid w:val="00084B32"/>
    <w:rsid w:val="00084B36"/>
    <w:rsid w:val="00084BBC"/>
    <w:rsid w:val="00084FF3"/>
    <w:rsid w:val="000850E1"/>
    <w:rsid w:val="000851B4"/>
    <w:rsid w:val="000851FB"/>
    <w:rsid w:val="0008581B"/>
    <w:rsid w:val="0008584A"/>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0D5C"/>
    <w:rsid w:val="00091419"/>
    <w:rsid w:val="00091727"/>
    <w:rsid w:val="000918A3"/>
    <w:rsid w:val="00091A61"/>
    <w:rsid w:val="00091C32"/>
    <w:rsid w:val="00091DE3"/>
    <w:rsid w:val="00091DFC"/>
    <w:rsid w:val="000921FC"/>
    <w:rsid w:val="00092268"/>
    <w:rsid w:val="000926A3"/>
    <w:rsid w:val="00092A88"/>
    <w:rsid w:val="00092BB8"/>
    <w:rsid w:val="00092BB9"/>
    <w:rsid w:val="00092BE4"/>
    <w:rsid w:val="00092C0F"/>
    <w:rsid w:val="00092D77"/>
    <w:rsid w:val="00093239"/>
    <w:rsid w:val="000933DA"/>
    <w:rsid w:val="000937D3"/>
    <w:rsid w:val="000938BD"/>
    <w:rsid w:val="00093955"/>
    <w:rsid w:val="00093A61"/>
    <w:rsid w:val="00093E83"/>
    <w:rsid w:val="00093EFE"/>
    <w:rsid w:val="00093F84"/>
    <w:rsid w:val="00094631"/>
    <w:rsid w:val="000948E8"/>
    <w:rsid w:val="00094903"/>
    <w:rsid w:val="0009490A"/>
    <w:rsid w:val="00094E44"/>
    <w:rsid w:val="00094E79"/>
    <w:rsid w:val="00095181"/>
    <w:rsid w:val="0009523E"/>
    <w:rsid w:val="00095630"/>
    <w:rsid w:val="000956CC"/>
    <w:rsid w:val="00095F73"/>
    <w:rsid w:val="00096525"/>
    <w:rsid w:val="000966A3"/>
    <w:rsid w:val="00096785"/>
    <w:rsid w:val="00096C08"/>
    <w:rsid w:val="00097021"/>
    <w:rsid w:val="0009747A"/>
    <w:rsid w:val="000974B4"/>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396"/>
    <w:rsid w:val="000A152B"/>
    <w:rsid w:val="000A15CA"/>
    <w:rsid w:val="000A195F"/>
    <w:rsid w:val="000A19C4"/>
    <w:rsid w:val="000A1A5B"/>
    <w:rsid w:val="000A1B73"/>
    <w:rsid w:val="000A1F07"/>
    <w:rsid w:val="000A1FAE"/>
    <w:rsid w:val="000A22AF"/>
    <w:rsid w:val="000A2306"/>
    <w:rsid w:val="000A2543"/>
    <w:rsid w:val="000A26AA"/>
    <w:rsid w:val="000A2919"/>
    <w:rsid w:val="000A29E9"/>
    <w:rsid w:val="000A2C89"/>
    <w:rsid w:val="000A2E32"/>
    <w:rsid w:val="000A2E47"/>
    <w:rsid w:val="000A35A9"/>
    <w:rsid w:val="000A3672"/>
    <w:rsid w:val="000A3CB0"/>
    <w:rsid w:val="000A3CFB"/>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6DB5"/>
    <w:rsid w:val="000A7054"/>
    <w:rsid w:val="000A723B"/>
    <w:rsid w:val="000A72F0"/>
    <w:rsid w:val="000A73B9"/>
    <w:rsid w:val="000A74DA"/>
    <w:rsid w:val="000A7564"/>
    <w:rsid w:val="000A76FF"/>
    <w:rsid w:val="000A7920"/>
    <w:rsid w:val="000A7CC2"/>
    <w:rsid w:val="000A7CF2"/>
    <w:rsid w:val="000B0283"/>
    <w:rsid w:val="000B03F9"/>
    <w:rsid w:val="000B09C2"/>
    <w:rsid w:val="000B0DB3"/>
    <w:rsid w:val="000B0F50"/>
    <w:rsid w:val="000B1298"/>
    <w:rsid w:val="000B16EB"/>
    <w:rsid w:val="000B1781"/>
    <w:rsid w:val="000B1B95"/>
    <w:rsid w:val="000B1BDB"/>
    <w:rsid w:val="000B1D5C"/>
    <w:rsid w:val="000B244F"/>
    <w:rsid w:val="000B2B16"/>
    <w:rsid w:val="000B35F4"/>
    <w:rsid w:val="000B38EF"/>
    <w:rsid w:val="000B390A"/>
    <w:rsid w:val="000B3F81"/>
    <w:rsid w:val="000B4021"/>
    <w:rsid w:val="000B4059"/>
    <w:rsid w:val="000B442C"/>
    <w:rsid w:val="000B46A2"/>
    <w:rsid w:val="000B49F2"/>
    <w:rsid w:val="000B4E07"/>
    <w:rsid w:val="000B50D3"/>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B7DA5"/>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0"/>
    <w:rsid w:val="000C259D"/>
    <w:rsid w:val="000C2B5C"/>
    <w:rsid w:val="000C2BF7"/>
    <w:rsid w:val="000C2E07"/>
    <w:rsid w:val="000C31FD"/>
    <w:rsid w:val="000C3236"/>
    <w:rsid w:val="000C3C4A"/>
    <w:rsid w:val="000C3DF3"/>
    <w:rsid w:val="000C3F0A"/>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93E"/>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CE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58"/>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5FC9"/>
    <w:rsid w:val="000E6010"/>
    <w:rsid w:val="000E61DA"/>
    <w:rsid w:val="000E620A"/>
    <w:rsid w:val="000E6571"/>
    <w:rsid w:val="000E65C2"/>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B6C"/>
    <w:rsid w:val="000F1C51"/>
    <w:rsid w:val="000F2015"/>
    <w:rsid w:val="000F256C"/>
    <w:rsid w:val="000F2595"/>
    <w:rsid w:val="000F27F8"/>
    <w:rsid w:val="000F2C7F"/>
    <w:rsid w:val="000F2C9D"/>
    <w:rsid w:val="000F30AE"/>
    <w:rsid w:val="000F336B"/>
    <w:rsid w:val="000F34F4"/>
    <w:rsid w:val="000F350E"/>
    <w:rsid w:val="000F3A57"/>
    <w:rsid w:val="000F3CA1"/>
    <w:rsid w:val="000F3E62"/>
    <w:rsid w:val="000F3F41"/>
    <w:rsid w:val="000F420C"/>
    <w:rsid w:val="000F42DA"/>
    <w:rsid w:val="000F4501"/>
    <w:rsid w:val="000F45A0"/>
    <w:rsid w:val="000F470C"/>
    <w:rsid w:val="000F4A86"/>
    <w:rsid w:val="000F4D77"/>
    <w:rsid w:val="000F4EFA"/>
    <w:rsid w:val="000F55DE"/>
    <w:rsid w:val="000F6001"/>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C2D"/>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83"/>
    <w:rsid w:val="001028A1"/>
    <w:rsid w:val="00102A44"/>
    <w:rsid w:val="00102AB0"/>
    <w:rsid w:val="00102DC7"/>
    <w:rsid w:val="00102EFF"/>
    <w:rsid w:val="00102F06"/>
    <w:rsid w:val="00103103"/>
    <w:rsid w:val="00103195"/>
    <w:rsid w:val="001035EA"/>
    <w:rsid w:val="001038FC"/>
    <w:rsid w:val="00103B1C"/>
    <w:rsid w:val="00103BE0"/>
    <w:rsid w:val="00103D0C"/>
    <w:rsid w:val="00103D3A"/>
    <w:rsid w:val="00104275"/>
    <w:rsid w:val="00104416"/>
    <w:rsid w:val="001048FC"/>
    <w:rsid w:val="00104B51"/>
    <w:rsid w:val="0010589F"/>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74C"/>
    <w:rsid w:val="00110808"/>
    <w:rsid w:val="00110AB3"/>
    <w:rsid w:val="001113E5"/>
    <w:rsid w:val="00111506"/>
    <w:rsid w:val="001116C8"/>
    <w:rsid w:val="00111727"/>
    <w:rsid w:val="00111A25"/>
    <w:rsid w:val="00111B38"/>
    <w:rsid w:val="00111B99"/>
    <w:rsid w:val="00111ED5"/>
    <w:rsid w:val="00111FA9"/>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8A"/>
    <w:rsid w:val="00124EAA"/>
    <w:rsid w:val="00125164"/>
    <w:rsid w:val="001255C3"/>
    <w:rsid w:val="00125AC9"/>
    <w:rsid w:val="00125C65"/>
    <w:rsid w:val="00125D55"/>
    <w:rsid w:val="001261AD"/>
    <w:rsid w:val="0012645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BD8"/>
    <w:rsid w:val="00131CF0"/>
    <w:rsid w:val="00131D22"/>
    <w:rsid w:val="00131D85"/>
    <w:rsid w:val="00131E46"/>
    <w:rsid w:val="00131E7E"/>
    <w:rsid w:val="001321E2"/>
    <w:rsid w:val="001321FF"/>
    <w:rsid w:val="00132449"/>
    <w:rsid w:val="00132904"/>
    <w:rsid w:val="00132A41"/>
    <w:rsid w:val="00132B84"/>
    <w:rsid w:val="00132BB5"/>
    <w:rsid w:val="00132BD5"/>
    <w:rsid w:val="00132C75"/>
    <w:rsid w:val="001331DC"/>
    <w:rsid w:val="0013345D"/>
    <w:rsid w:val="00133542"/>
    <w:rsid w:val="00133565"/>
    <w:rsid w:val="00133613"/>
    <w:rsid w:val="001338CD"/>
    <w:rsid w:val="00133F70"/>
    <w:rsid w:val="00134164"/>
    <w:rsid w:val="00134468"/>
    <w:rsid w:val="00134546"/>
    <w:rsid w:val="00134739"/>
    <w:rsid w:val="0013496C"/>
    <w:rsid w:val="001349E6"/>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3B8"/>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CCC"/>
    <w:rsid w:val="00144EE2"/>
    <w:rsid w:val="0014501E"/>
    <w:rsid w:val="00145072"/>
    <w:rsid w:val="001450AD"/>
    <w:rsid w:val="001456A7"/>
    <w:rsid w:val="001457A0"/>
    <w:rsid w:val="00145DB0"/>
    <w:rsid w:val="00145F02"/>
    <w:rsid w:val="0014629B"/>
    <w:rsid w:val="001463A1"/>
    <w:rsid w:val="001463B4"/>
    <w:rsid w:val="00146578"/>
    <w:rsid w:val="0014662B"/>
    <w:rsid w:val="00146823"/>
    <w:rsid w:val="0014686B"/>
    <w:rsid w:val="001468AA"/>
    <w:rsid w:val="00146D39"/>
    <w:rsid w:val="00146F29"/>
    <w:rsid w:val="00146F5C"/>
    <w:rsid w:val="00146F96"/>
    <w:rsid w:val="0014700A"/>
    <w:rsid w:val="00147200"/>
    <w:rsid w:val="001472BE"/>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4B2"/>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1FAF"/>
    <w:rsid w:val="00162932"/>
    <w:rsid w:val="00162E8D"/>
    <w:rsid w:val="00163495"/>
    <w:rsid w:val="00163631"/>
    <w:rsid w:val="001637D3"/>
    <w:rsid w:val="00163A21"/>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1E"/>
    <w:rsid w:val="00165DE5"/>
    <w:rsid w:val="00165DE9"/>
    <w:rsid w:val="00165EFB"/>
    <w:rsid w:val="00165F6A"/>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4B0"/>
    <w:rsid w:val="001836D3"/>
    <w:rsid w:val="00183771"/>
    <w:rsid w:val="00183975"/>
    <w:rsid w:val="00183CEA"/>
    <w:rsid w:val="00184062"/>
    <w:rsid w:val="00184093"/>
    <w:rsid w:val="001840F4"/>
    <w:rsid w:val="00184115"/>
    <w:rsid w:val="0018422E"/>
    <w:rsid w:val="00184388"/>
    <w:rsid w:val="00184392"/>
    <w:rsid w:val="00184BB6"/>
    <w:rsid w:val="00184D76"/>
    <w:rsid w:val="00184EFD"/>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C87"/>
    <w:rsid w:val="00187ED4"/>
    <w:rsid w:val="00187FA7"/>
    <w:rsid w:val="0019016F"/>
    <w:rsid w:val="001903EF"/>
    <w:rsid w:val="001904AD"/>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253"/>
    <w:rsid w:val="0019533E"/>
    <w:rsid w:val="00195579"/>
    <w:rsid w:val="00195864"/>
    <w:rsid w:val="001958F0"/>
    <w:rsid w:val="00195944"/>
    <w:rsid w:val="00195A49"/>
    <w:rsid w:val="00195CA6"/>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4DA"/>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60"/>
    <w:rsid w:val="001B03DD"/>
    <w:rsid w:val="001B06C8"/>
    <w:rsid w:val="001B0E78"/>
    <w:rsid w:val="001B10FB"/>
    <w:rsid w:val="001B123E"/>
    <w:rsid w:val="001B13FB"/>
    <w:rsid w:val="001B15B9"/>
    <w:rsid w:val="001B1B39"/>
    <w:rsid w:val="001B20F1"/>
    <w:rsid w:val="001B2572"/>
    <w:rsid w:val="001B25FD"/>
    <w:rsid w:val="001B28F5"/>
    <w:rsid w:val="001B2992"/>
    <w:rsid w:val="001B2C3D"/>
    <w:rsid w:val="001B2C6E"/>
    <w:rsid w:val="001B2F96"/>
    <w:rsid w:val="001B30CC"/>
    <w:rsid w:val="001B3262"/>
    <w:rsid w:val="001B3675"/>
    <w:rsid w:val="001B36A1"/>
    <w:rsid w:val="001B38B3"/>
    <w:rsid w:val="001B38D1"/>
    <w:rsid w:val="001B3C04"/>
    <w:rsid w:val="001B3E1F"/>
    <w:rsid w:val="001B4112"/>
    <w:rsid w:val="001B4373"/>
    <w:rsid w:val="001B446A"/>
    <w:rsid w:val="001B47DE"/>
    <w:rsid w:val="001B481A"/>
    <w:rsid w:val="001B4847"/>
    <w:rsid w:val="001B4A00"/>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87D"/>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8D4"/>
    <w:rsid w:val="001C1A08"/>
    <w:rsid w:val="001C1BC1"/>
    <w:rsid w:val="001C1FE0"/>
    <w:rsid w:val="001C2ADC"/>
    <w:rsid w:val="001C2D37"/>
    <w:rsid w:val="001C2E57"/>
    <w:rsid w:val="001C3079"/>
    <w:rsid w:val="001C30BE"/>
    <w:rsid w:val="001C3870"/>
    <w:rsid w:val="001C3AAE"/>
    <w:rsid w:val="001C3CEF"/>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468"/>
    <w:rsid w:val="001D056A"/>
    <w:rsid w:val="001D0734"/>
    <w:rsid w:val="001D092E"/>
    <w:rsid w:val="001D0EDF"/>
    <w:rsid w:val="001D135C"/>
    <w:rsid w:val="001D148F"/>
    <w:rsid w:val="001D1A10"/>
    <w:rsid w:val="001D1B2D"/>
    <w:rsid w:val="001D1B4D"/>
    <w:rsid w:val="001D1D55"/>
    <w:rsid w:val="001D24B8"/>
    <w:rsid w:val="001D260E"/>
    <w:rsid w:val="001D27C2"/>
    <w:rsid w:val="001D28C6"/>
    <w:rsid w:val="001D2918"/>
    <w:rsid w:val="001D2A2F"/>
    <w:rsid w:val="001D2A61"/>
    <w:rsid w:val="001D2AC2"/>
    <w:rsid w:val="001D2B86"/>
    <w:rsid w:val="001D33EB"/>
    <w:rsid w:val="001D360B"/>
    <w:rsid w:val="001D383C"/>
    <w:rsid w:val="001D3B1F"/>
    <w:rsid w:val="001D3BFB"/>
    <w:rsid w:val="001D3C7D"/>
    <w:rsid w:val="001D3F2A"/>
    <w:rsid w:val="001D4097"/>
    <w:rsid w:val="001D4908"/>
    <w:rsid w:val="001D491E"/>
    <w:rsid w:val="001D4921"/>
    <w:rsid w:val="001D4A8E"/>
    <w:rsid w:val="001D4B1F"/>
    <w:rsid w:val="001D4B59"/>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7A6"/>
    <w:rsid w:val="001D7951"/>
    <w:rsid w:val="001D7BAE"/>
    <w:rsid w:val="001D7FA4"/>
    <w:rsid w:val="001E0505"/>
    <w:rsid w:val="001E07DC"/>
    <w:rsid w:val="001E0B62"/>
    <w:rsid w:val="001E0C8F"/>
    <w:rsid w:val="001E0E1E"/>
    <w:rsid w:val="001E1A59"/>
    <w:rsid w:val="001E1ACD"/>
    <w:rsid w:val="001E1B66"/>
    <w:rsid w:val="001E2618"/>
    <w:rsid w:val="001E2AD4"/>
    <w:rsid w:val="001E3708"/>
    <w:rsid w:val="001E38C6"/>
    <w:rsid w:val="001E3F53"/>
    <w:rsid w:val="001E40F0"/>
    <w:rsid w:val="001E421A"/>
    <w:rsid w:val="001E4282"/>
    <w:rsid w:val="001E42AC"/>
    <w:rsid w:val="001E42B3"/>
    <w:rsid w:val="001E42D7"/>
    <w:rsid w:val="001E4340"/>
    <w:rsid w:val="001E458F"/>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9D0"/>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3FA4"/>
    <w:rsid w:val="001F41B8"/>
    <w:rsid w:val="001F41DE"/>
    <w:rsid w:val="001F42EE"/>
    <w:rsid w:val="001F43F0"/>
    <w:rsid w:val="001F442F"/>
    <w:rsid w:val="001F4538"/>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7AA"/>
    <w:rsid w:val="002049D5"/>
    <w:rsid w:val="00204A53"/>
    <w:rsid w:val="00204B06"/>
    <w:rsid w:val="00204BAA"/>
    <w:rsid w:val="00204CC4"/>
    <w:rsid w:val="00204D02"/>
    <w:rsid w:val="00204DB2"/>
    <w:rsid w:val="002052EF"/>
    <w:rsid w:val="00205C3E"/>
    <w:rsid w:val="00205C47"/>
    <w:rsid w:val="00206139"/>
    <w:rsid w:val="00206217"/>
    <w:rsid w:val="0020630B"/>
    <w:rsid w:val="0020637C"/>
    <w:rsid w:val="00206FBA"/>
    <w:rsid w:val="00207032"/>
    <w:rsid w:val="002072DA"/>
    <w:rsid w:val="0020744F"/>
    <w:rsid w:val="0020746F"/>
    <w:rsid w:val="00207591"/>
    <w:rsid w:val="002076A6"/>
    <w:rsid w:val="0020771A"/>
    <w:rsid w:val="00207768"/>
    <w:rsid w:val="00207792"/>
    <w:rsid w:val="00207984"/>
    <w:rsid w:val="00207B54"/>
    <w:rsid w:val="00207C49"/>
    <w:rsid w:val="00210246"/>
    <w:rsid w:val="0021080C"/>
    <w:rsid w:val="00210B76"/>
    <w:rsid w:val="002113D0"/>
    <w:rsid w:val="00211459"/>
    <w:rsid w:val="00211918"/>
    <w:rsid w:val="0021224A"/>
    <w:rsid w:val="002122BB"/>
    <w:rsid w:val="00212447"/>
    <w:rsid w:val="00212557"/>
    <w:rsid w:val="002126B3"/>
    <w:rsid w:val="00212805"/>
    <w:rsid w:val="0021310E"/>
    <w:rsid w:val="00213571"/>
    <w:rsid w:val="00214338"/>
    <w:rsid w:val="0021460B"/>
    <w:rsid w:val="00214F2E"/>
    <w:rsid w:val="0021504A"/>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6C4"/>
    <w:rsid w:val="00217B9A"/>
    <w:rsid w:val="00217D09"/>
    <w:rsid w:val="00217E0D"/>
    <w:rsid w:val="00217FC2"/>
    <w:rsid w:val="00220A79"/>
    <w:rsid w:val="00220E7C"/>
    <w:rsid w:val="00221135"/>
    <w:rsid w:val="00221178"/>
    <w:rsid w:val="00221F08"/>
    <w:rsid w:val="0022207C"/>
    <w:rsid w:val="0022222D"/>
    <w:rsid w:val="00222A2D"/>
    <w:rsid w:val="002235E8"/>
    <w:rsid w:val="00224402"/>
    <w:rsid w:val="002247B1"/>
    <w:rsid w:val="002247DD"/>
    <w:rsid w:val="00224907"/>
    <w:rsid w:val="00224C23"/>
    <w:rsid w:val="00224DFA"/>
    <w:rsid w:val="00224F5E"/>
    <w:rsid w:val="002256B6"/>
    <w:rsid w:val="00225E15"/>
    <w:rsid w:val="002266E7"/>
    <w:rsid w:val="0022678C"/>
    <w:rsid w:val="00226B0D"/>
    <w:rsid w:val="00226BB1"/>
    <w:rsid w:val="00226BF4"/>
    <w:rsid w:val="00226D34"/>
    <w:rsid w:val="00226DAB"/>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3C"/>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4AA5"/>
    <w:rsid w:val="002455B8"/>
    <w:rsid w:val="00245C48"/>
    <w:rsid w:val="00245F51"/>
    <w:rsid w:val="00245FAF"/>
    <w:rsid w:val="0024621D"/>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C67"/>
    <w:rsid w:val="00251FEE"/>
    <w:rsid w:val="002524E9"/>
    <w:rsid w:val="0025278F"/>
    <w:rsid w:val="00252CB0"/>
    <w:rsid w:val="00252DF4"/>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78"/>
    <w:rsid w:val="00255BA7"/>
    <w:rsid w:val="00255C07"/>
    <w:rsid w:val="00255E0F"/>
    <w:rsid w:val="00256733"/>
    <w:rsid w:val="00256A5E"/>
    <w:rsid w:val="00256DC7"/>
    <w:rsid w:val="00257482"/>
    <w:rsid w:val="002574B6"/>
    <w:rsid w:val="00257558"/>
    <w:rsid w:val="00257645"/>
    <w:rsid w:val="002576FB"/>
    <w:rsid w:val="00257D86"/>
    <w:rsid w:val="00257E7B"/>
    <w:rsid w:val="00260195"/>
    <w:rsid w:val="002602CE"/>
    <w:rsid w:val="002603EF"/>
    <w:rsid w:val="00260583"/>
    <w:rsid w:val="0026061B"/>
    <w:rsid w:val="002606B3"/>
    <w:rsid w:val="002609EE"/>
    <w:rsid w:val="00260D10"/>
    <w:rsid w:val="00261073"/>
    <w:rsid w:val="002611C3"/>
    <w:rsid w:val="00261AED"/>
    <w:rsid w:val="00261B11"/>
    <w:rsid w:val="00261E18"/>
    <w:rsid w:val="00261EDD"/>
    <w:rsid w:val="00262223"/>
    <w:rsid w:val="0026224F"/>
    <w:rsid w:val="0026226F"/>
    <w:rsid w:val="00262442"/>
    <w:rsid w:val="0026270B"/>
    <w:rsid w:val="0026289B"/>
    <w:rsid w:val="002629FF"/>
    <w:rsid w:val="00262A7E"/>
    <w:rsid w:val="00262AB3"/>
    <w:rsid w:val="00262AEA"/>
    <w:rsid w:val="00262B2C"/>
    <w:rsid w:val="002632C3"/>
    <w:rsid w:val="0026340A"/>
    <w:rsid w:val="00263B7C"/>
    <w:rsid w:val="00263DFA"/>
    <w:rsid w:val="00263F5B"/>
    <w:rsid w:val="002640D0"/>
    <w:rsid w:val="00264209"/>
    <w:rsid w:val="002642B1"/>
    <w:rsid w:val="002644F5"/>
    <w:rsid w:val="00264609"/>
    <w:rsid w:val="0026473B"/>
    <w:rsid w:val="0026498A"/>
    <w:rsid w:val="00264CC2"/>
    <w:rsid w:val="00264D32"/>
    <w:rsid w:val="00264F0B"/>
    <w:rsid w:val="00264F4B"/>
    <w:rsid w:val="002653A3"/>
    <w:rsid w:val="0026556D"/>
    <w:rsid w:val="00265588"/>
    <w:rsid w:val="002655DD"/>
    <w:rsid w:val="00265741"/>
    <w:rsid w:val="002659DB"/>
    <w:rsid w:val="00265E72"/>
    <w:rsid w:val="00265F17"/>
    <w:rsid w:val="00265F6D"/>
    <w:rsid w:val="002660A9"/>
    <w:rsid w:val="00266122"/>
    <w:rsid w:val="0026651C"/>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984"/>
    <w:rsid w:val="00273AE1"/>
    <w:rsid w:val="00273B68"/>
    <w:rsid w:val="00273D82"/>
    <w:rsid w:val="00273E27"/>
    <w:rsid w:val="00274185"/>
    <w:rsid w:val="002742AE"/>
    <w:rsid w:val="002742B7"/>
    <w:rsid w:val="00274505"/>
    <w:rsid w:val="0027457D"/>
    <w:rsid w:val="00274639"/>
    <w:rsid w:val="00274746"/>
    <w:rsid w:val="00274A40"/>
    <w:rsid w:val="00274A8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205"/>
    <w:rsid w:val="00286450"/>
    <w:rsid w:val="0028682C"/>
    <w:rsid w:val="00286A2C"/>
    <w:rsid w:val="00286AB3"/>
    <w:rsid w:val="0028726C"/>
    <w:rsid w:val="00287CA4"/>
    <w:rsid w:val="00287EFB"/>
    <w:rsid w:val="0029071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A8A"/>
    <w:rsid w:val="00295C66"/>
    <w:rsid w:val="00295CE9"/>
    <w:rsid w:val="00295DF1"/>
    <w:rsid w:val="00295E9E"/>
    <w:rsid w:val="002963B5"/>
    <w:rsid w:val="002964D0"/>
    <w:rsid w:val="002968C3"/>
    <w:rsid w:val="0029699F"/>
    <w:rsid w:val="00296AA3"/>
    <w:rsid w:val="00296C83"/>
    <w:rsid w:val="00296C84"/>
    <w:rsid w:val="00296CC5"/>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B64"/>
    <w:rsid w:val="002A2CE3"/>
    <w:rsid w:val="002A2EC2"/>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7BD"/>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8A8"/>
    <w:rsid w:val="002B3B75"/>
    <w:rsid w:val="002B3C18"/>
    <w:rsid w:val="002B3D55"/>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E0B"/>
    <w:rsid w:val="002C1F0F"/>
    <w:rsid w:val="002C1F9D"/>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55C"/>
    <w:rsid w:val="002C4703"/>
    <w:rsid w:val="002C4B70"/>
    <w:rsid w:val="002C4BFC"/>
    <w:rsid w:val="002C4D76"/>
    <w:rsid w:val="002C52E2"/>
    <w:rsid w:val="002C530F"/>
    <w:rsid w:val="002C5590"/>
    <w:rsid w:val="002C56ED"/>
    <w:rsid w:val="002C570C"/>
    <w:rsid w:val="002C579F"/>
    <w:rsid w:val="002C58EF"/>
    <w:rsid w:val="002C64A6"/>
    <w:rsid w:val="002C6703"/>
    <w:rsid w:val="002C67E8"/>
    <w:rsid w:val="002C6836"/>
    <w:rsid w:val="002C6D00"/>
    <w:rsid w:val="002C79F2"/>
    <w:rsid w:val="002D04E5"/>
    <w:rsid w:val="002D083A"/>
    <w:rsid w:val="002D0A71"/>
    <w:rsid w:val="002D0C06"/>
    <w:rsid w:val="002D0CAF"/>
    <w:rsid w:val="002D136A"/>
    <w:rsid w:val="002D188F"/>
    <w:rsid w:val="002D20F0"/>
    <w:rsid w:val="002D217F"/>
    <w:rsid w:val="002D21BC"/>
    <w:rsid w:val="002D2335"/>
    <w:rsid w:val="002D23FB"/>
    <w:rsid w:val="002D261B"/>
    <w:rsid w:val="002D2798"/>
    <w:rsid w:val="002D2816"/>
    <w:rsid w:val="002D2942"/>
    <w:rsid w:val="002D2A81"/>
    <w:rsid w:val="002D2B27"/>
    <w:rsid w:val="002D2D99"/>
    <w:rsid w:val="002D2E02"/>
    <w:rsid w:val="002D2EB1"/>
    <w:rsid w:val="002D2FF4"/>
    <w:rsid w:val="002D3079"/>
    <w:rsid w:val="002D3131"/>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11"/>
    <w:rsid w:val="002E444A"/>
    <w:rsid w:val="002E44C3"/>
    <w:rsid w:val="002E47FB"/>
    <w:rsid w:val="002E48B5"/>
    <w:rsid w:val="002E4B47"/>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5A1"/>
    <w:rsid w:val="002F5744"/>
    <w:rsid w:val="002F591D"/>
    <w:rsid w:val="002F5E94"/>
    <w:rsid w:val="002F6001"/>
    <w:rsid w:val="002F63DA"/>
    <w:rsid w:val="002F6580"/>
    <w:rsid w:val="002F65D7"/>
    <w:rsid w:val="002F6B38"/>
    <w:rsid w:val="002F6E10"/>
    <w:rsid w:val="002F6EE2"/>
    <w:rsid w:val="002F7955"/>
    <w:rsid w:val="003003CD"/>
    <w:rsid w:val="003004D5"/>
    <w:rsid w:val="00300993"/>
    <w:rsid w:val="00300A3C"/>
    <w:rsid w:val="00300A79"/>
    <w:rsid w:val="00300AB2"/>
    <w:rsid w:val="00300AC9"/>
    <w:rsid w:val="00300D1B"/>
    <w:rsid w:val="00301062"/>
    <w:rsid w:val="00301A35"/>
    <w:rsid w:val="00301D22"/>
    <w:rsid w:val="00302104"/>
    <w:rsid w:val="003023A6"/>
    <w:rsid w:val="00302595"/>
    <w:rsid w:val="00302703"/>
    <w:rsid w:val="003029D7"/>
    <w:rsid w:val="00302AE0"/>
    <w:rsid w:val="00302BA1"/>
    <w:rsid w:val="00302F7F"/>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C2"/>
    <w:rsid w:val="00306292"/>
    <w:rsid w:val="003062E5"/>
    <w:rsid w:val="00306436"/>
    <w:rsid w:val="00306A02"/>
    <w:rsid w:val="003072BE"/>
    <w:rsid w:val="003073D5"/>
    <w:rsid w:val="003075B3"/>
    <w:rsid w:val="00307767"/>
    <w:rsid w:val="0030782D"/>
    <w:rsid w:val="00307946"/>
    <w:rsid w:val="00307B79"/>
    <w:rsid w:val="00307BCE"/>
    <w:rsid w:val="00307C49"/>
    <w:rsid w:val="003103BD"/>
    <w:rsid w:val="00310CB5"/>
    <w:rsid w:val="0031179F"/>
    <w:rsid w:val="003117CF"/>
    <w:rsid w:val="00311E7D"/>
    <w:rsid w:val="00312093"/>
    <w:rsid w:val="0031215B"/>
    <w:rsid w:val="003122E5"/>
    <w:rsid w:val="00312A35"/>
    <w:rsid w:val="00312AF0"/>
    <w:rsid w:val="00312C11"/>
    <w:rsid w:val="00313006"/>
    <w:rsid w:val="0031335A"/>
    <w:rsid w:val="00313448"/>
    <w:rsid w:val="003134A5"/>
    <w:rsid w:val="00313846"/>
    <w:rsid w:val="00313A66"/>
    <w:rsid w:val="00313E2E"/>
    <w:rsid w:val="00314079"/>
    <w:rsid w:val="00314240"/>
    <w:rsid w:val="003142B0"/>
    <w:rsid w:val="003145CA"/>
    <w:rsid w:val="003149F7"/>
    <w:rsid w:val="00314A5F"/>
    <w:rsid w:val="00314D75"/>
    <w:rsid w:val="00314F80"/>
    <w:rsid w:val="00314FA9"/>
    <w:rsid w:val="00315C64"/>
    <w:rsid w:val="00315CBB"/>
    <w:rsid w:val="00315E4B"/>
    <w:rsid w:val="00315E54"/>
    <w:rsid w:val="0031615A"/>
    <w:rsid w:val="0031621A"/>
    <w:rsid w:val="00316448"/>
    <w:rsid w:val="00316761"/>
    <w:rsid w:val="0031677D"/>
    <w:rsid w:val="00316B51"/>
    <w:rsid w:val="00317174"/>
    <w:rsid w:val="003172BB"/>
    <w:rsid w:val="003174D8"/>
    <w:rsid w:val="0031777C"/>
    <w:rsid w:val="00317865"/>
    <w:rsid w:val="003178CA"/>
    <w:rsid w:val="00317A1C"/>
    <w:rsid w:val="00317F91"/>
    <w:rsid w:val="00317FB1"/>
    <w:rsid w:val="00320276"/>
    <w:rsid w:val="003204B1"/>
    <w:rsid w:val="003208D5"/>
    <w:rsid w:val="00320925"/>
    <w:rsid w:val="00320A48"/>
    <w:rsid w:val="00320C55"/>
    <w:rsid w:val="00321046"/>
    <w:rsid w:val="003210FC"/>
    <w:rsid w:val="003217BE"/>
    <w:rsid w:val="00321949"/>
    <w:rsid w:val="00321A52"/>
    <w:rsid w:val="003220A7"/>
    <w:rsid w:val="00322249"/>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6CA"/>
    <w:rsid w:val="00325742"/>
    <w:rsid w:val="00325762"/>
    <w:rsid w:val="00325A4F"/>
    <w:rsid w:val="00325BD1"/>
    <w:rsid w:val="00325BF4"/>
    <w:rsid w:val="00326084"/>
    <w:rsid w:val="00326195"/>
    <w:rsid w:val="0032673B"/>
    <w:rsid w:val="003267EB"/>
    <w:rsid w:val="00326A65"/>
    <w:rsid w:val="00326BDA"/>
    <w:rsid w:val="00326FAF"/>
    <w:rsid w:val="00326FF5"/>
    <w:rsid w:val="00327409"/>
    <w:rsid w:val="0032744B"/>
    <w:rsid w:val="00327554"/>
    <w:rsid w:val="0032799F"/>
    <w:rsid w:val="003279B8"/>
    <w:rsid w:val="00327BFA"/>
    <w:rsid w:val="00327D7E"/>
    <w:rsid w:val="00327F81"/>
    <w:rsid w:val="003306D9"/>
    <w:rsid w:val="00330749"/>
    <w:rsid w:val="003309D1"/>
    <w:rsid w:val="00330A49"/>
    <w:rsid w:val="00330D28"/>
    <w:rsid w:val="00330F77"/>
    <w:rsid w:val="00331351"/>
    <w:rsid w:val="00331413"/>
    <w:rsid w:val="003318B3"/>
    <w:rsid w:val="0033191F"/>
    <w:rsid w:val="00331A49"/>
    <w:rsid w:val="00331C0A"/>
    <w:rsid w:val="00331C24"/>
    <w:rsid w:val="00331D8C"/>
    <w:rsid w:val="00331EFF"/>
    <w:rsid w:val="00332667"/>
    <w:rsid w:val="00332800"/>
    <w:rsid w:val="0033290C"/>
    <w:rsid w:val="00332BCF"/>
    <w:rsid w:val="00332D95"/>
    <w:rsid w:val="00333064"/>
    <w:rsid w:val="003333D6"/>
    <w:rsid w:val="00333547"/>
    <w:rsid w:val="00333756"/>
    <w:rsid w:val="003338B8"/>
    <w:rsid w:val="00333B4E"/>
    <w:rsid w:val="003341DD"/>
    <w:rsid w:val="003343F5"/>
    <w:rsid w:val="003347FB"/>
    <w:rsid w:val="003349EA"/>
    <w:rsid w:val="0033514F"/>
    <w:rsid w:val="0033554D"/>
    <w:rsid w:val="0033571F"/>
    <w:rsid w:val="0033599F"/>
    <w:rsid w:val="003366E9"/>
    <w:rsid w:val="0033697B"/>
    <w:rsid w:val="00336A4B"/>
    <w:rsid w:val="00336BFA"/>
    <w:rsid w:val="00337000"/>
    <w:rsid w:val="00337209"/>
    <w:rsid w:val="00337236"/>
    <w:rsid w:val="003372D4"/>
    <w:rsid w:val="00337408"/>
    <w:rsid w:val="00337549"/>
    <w:rsid w:val="003375B3"/>
    <w:rsid w:val="0033788B"/>
    <w:rsid w:val="003378CD"/>
    <w:rsid w:val="003378FA"/>
    <w:rsid w:val="00337B51"/>
    <w:rsid w:val="00337BD9"/>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9F2"/>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47F2A"/>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96E"/>
    <w:rsid w:val="00354BE3"/>
    <w:rsid w:val="00354BF0"/>
    <w:rsid w:val="00354D50"/>
    <w:rsid w:val="003554E4"/>
    <w:rsid w:val="003557A2"/>
    <w:rsid w:val="00355982"/>
    <w:rsid w:val="00355A93"/>
    <w:rsid w:val="00355C4E"/>
    <w:rsid w:val="0035608E"/>
    <w:rsid w:val="0035621B"/>
    <w:rsid w:val="00356539"/>
    <w:rsid w:val="003567D6"/>
    <w:rsid w:val="00356823"/>
    <w:rsid w:val="003568CE"/>
    <w:rsid w:val="00356E3D"/>
    <w:rsid w:val="003572AE"/>
    <w:rsid w:val="003572D7"/>
    <w:rsid w:val="003575AA"/>
    <w:rsid w:val="003576BA"/>
    <w:rsid w:val="0035775C"/>
    <w:rsid w:val="00357970"/>
    <w:rsid w:val="00357D56"/>
    <w:rsid w:val="00357E1C"/>
    <w:rsid w:val="00360190"/>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506C"/>
    <w:rsid w:val="003654B4"/>
    <w:rsid w:val="00365829"/>
    <w:rsid w:val="0036590A"/>
    <w:rsid w:val="00365CAB"/>
    <w:rsid w:val="00365F8A"/>
    <w:rsid w:val="003664FD"/>
    <w:rsid w:val="003666A0"/>
    <w:rsid w:val="0036670D"/>
    <w:rsid w:val="003667C4"/>
    <w:rsid w:val="00366A7B"/>
    <w:rsid w:val="00366EED"/>
    <w:rsid w:val="00366FA3"/>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33"/>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9B4"/>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2CC9"/>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0CE"/>
    <w:rsid w:val="0039036B"/>
    <w:rsid w:val="003908F9"/>
    <w:rsid w:val="00390D0A"/>
    <w:rsid w:val="00390E77"/>
    <w:rsid w:val="00390F69"/>
    <w:rsid w:val="00391265"/>
    <w:rsid w:val="00391327"/>
    <w:rsid w:val="00391842"/>
    <w:rsid w:val="0039187C"/>
    <w:rsid w:val="003918DD"/>
    <w:rsid w:val="003918E5"/>
    <w:rsid w:val="0039191A"/>
    <w:rsid w:val="00391DEE"/>
    <w:rsid w:val="00392820"/>
    <w:rsid w:val="00392DB2"/>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5FBA"/>
    <w:rsid w:val="003960BB"/>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C44"/>
    <w:rsid w:val="003A1FEB"/>
    <w:rsid w:val="003A22C4"/>
    <w:rsid w:val="003A2461"/>
    <w:rsid w:val="003A252F"/>
    <w:rsid w:val="003A2631"/>
    <w:rsid w:val="003A286B"/>
    <w:rsid w:val="003A2CF8"/>
    <w:rsid w:val="003A2E44"/>
    <w:rsid w:val="003A385D"/>
    <w:rsid w:val="003A3D4D"/>
    <w:rsid w:val="003A3DE2"/>
    <w:rsid w:val="003A4145"/>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07A"/>
    <w:rsid w:val="003B013B"/>
    <w:rsid w:val="003B024F"/>
    <w:rsid w:val="003B0256"/>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ECD"/>
    <w:rsid w:val="003B60BB"/>
    <w:rsid w:val="003B6180"/>
    <w:rsid w:val="003B64D9"/>
    <w:rsid w:val="003B6599"/>
    <w:rsid w:val="003B6A8F"/>
    <w:rsid w:val="003B6AC6"/>
    <w:rsid w:val="003B6C15"/>
    <w:rsid w:val="003B6D1C"/>
    <w:rsid w:val="003B6FC8"/>
    <w:rsid w:val="003B71E5"/>
    <w:rsid w:val="003B7431"/>
    <w:rsid w:val="003B7540"/>
    <w:rsid w:val="003B76A3"/>
    <w:rsid w:val="003B7E7A"/>
    <w:rsid w:val="003C0CEE"/>
    <w:rsid w:val="003C0DBD"/>
    <w:rsid w:val="003C1058"/>
    <w:rsid w:val="003C10F1"/>
    <w:rsid w:val="003C12D0"/>
    <w:rsid w:val="003C1433"/>
    <w:rsid w:val="003C15A6"/>
    <w:rsid w:val="003C19CE"/>
    <w:rsid w:val="003C1C86"/>
    <w:rsid w:val="003C1FBD"/>
    <w:rsid w:val="003C208F"/>
    <w:rsid w:val="003C2171"/>
    <w:rsid w:val="003C2F01"/>
    <w:rsid w:val="003C2F85"/>
    <w:rsid w:val="003C301F"/>
    <w:rsid w:val="003C314B"/>
    <w:rsid w:val="003C3233"/>
    <w:rsid w:val="003C3388"/>
    <w:rsid w:val="003C3975"/>
    <w:rsid w:val="003C3EBE"/>
    <w:rsid w:val="003C42F9"/>
    <w:rsid w:val="003C4309"/>
    <w:rsid w:val="003C43A9"/>
    <w:rsid w:val="003C446D"/>
    <w:rsid w:val="003C44E8"/>
    <w:rsid w:val="003C46E2"/>
    <w:rsid w:val="003C47F4"/>
    <w:rsid w:val="003C49A7"/>
    <w:rsid w:val="003C4A0D"/>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769"/>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247"/>
    <w:rsid w:val="003E035A"/>
    <w:rsid w:val="003E0523"/>
    <w:rsid w:val="003E07EC"/>
    <w:rsid w:val="003E090F"/>
    <w:rsid w:val="003E0D77"/>
    <w:rsid w:val="003E1373"/>
    <w:rsid w:val="003E13DF"/>
    <w:rsid w:val="003E15C1"/>
    <w:rsid w:val="003E1688"/>
    <w:rsid w:val="003E172C"/>
    <w:rsid w:val="003E17F1"/>
    <w:rsid w:val="003E1887"/>
    <w:rsid w:val="003E1970"/>
    <w:rsid w:val="003E1D0C"/>
    <w:rsid w:val="003E2E8C"/>
    <w:rsid w:val="003E2EDA"/>
    <w:rsid w:val="003E3387"/>
    <w:rsid w:val="003E33FB"/>
    <w:rsid w:val="003E354D"/>
    <w:rsid w:val="003E3772"/>
    <w:rsid w:val="003E37F5"/>
    <w:rsid w:val="003E39FC"/>
    <w:rsid w:val="003E3A88"/>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7F"/>
    <w:rsid w:val="003E63C8"/>
    <w:rsid w:val="003E671B"/>
    <w:rsid w:val="003E68CF"/>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CA4"/>
    <w:rsid w:val="003F1DB8"/>
    <w:rsid w:val="003F1DEB"/>
    <w:rsid w:val="003F1E22"/>
    <w:rsid w:val="003F1E38"/>
    <w:rsid w:val="003F1E84"/>
    <w:rsid w:val="003F2487"/>
    <w:rsid w:val="003F25F2"/>
    <w:rsid w:val="003F265C"/>
    <w:rsid w:val="003F27CC"/>
    <w:rsid w:val="003F2A5B"/>
    <w:rsid w:val="003F2AD9"/>
    <w:rsid w:val="003F33EA"/>
    <w:rsid w:val="003F3C95"/>
    <w:rsid w:val="003F4170"/>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EE3"/>
    <w:rsid w:val="00402FE7"/>
    <w:rsid w:val="004030CE"/>
    <w:rsid w:val="0040324D"/>
    <w:rsid w:val="004035EA"/>
    <w:rsid w:val="004038E9"/>
    <w:rsid w:val="00403AFD"/>
    <w:rsid w:val="00403CDF"/>
    <w:rsid w:val="00403DDF"/>
    <w:rsid w:val="00404250"/>
    <w:rsid w:val="004046BD"/>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772"/>
    <w:rsid w:val="00406C70"/>
    <w:rsid w:val="00407198"/>
    <w:rsid w:val="00407364"/>
    <w:rsid w:val="00407394"/>
    <w:rsid w:val="00407645"/>
    <w:rsid w:val="00407843"/>
    <w:rsid w:val="00407DD5"/>
    <w:rsid w:val="00407EAE"/>
    <w:rsid w:val="00407FDF"/>
    <w:rsid w:val="004100A9"/>
    <w:rsid w:val="0041031E"/>
    <w:rsid w:val="004103D4"/>
    <w:rsid w:val="00410481"/>
    <w:rsid w:val="00410511"/>
    <w:rsid w:val="0041059D"/>
    <w:rsid w:val="00410635"/>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151"/>
    <w:rsid w:val="0041338D"/>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6FCF"/>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861"/>
    <w:rsid w:val="00422E43"/>
    <w:rsid w:val="00422F57"/>
    <w:rsid w:val="004233B6"/>
    <w:rsid w:val="004233DE"/>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6CAD"/>
    <w:rsid w:val="0042710E"/>
    <w:rsid w:val="00427656"/>
    <w:rsid w:val="00427729"/>
    <w:rsid w:val="0042799D"/>
    <w:rsid w:val="00427A7A"/>
    <w:rsid w:val="0043066D"/>
    <w:rsid w:val="0043089C"/>
    <w:rsid w:val="0043098D"/>
    <w:rsid w:val="00430D21"/>
    <w:rsid w:val="0043104A"/>
    <w:rsid w:val="00431129"/>
    <w:rsid w:val="004313C7"/>
    <w:rsid w:val="0043153F"/>
    <w:rsid w:val="00431689"/>
    <w:rsid w:val="004316B7"/>
    <w:rsid w:val="00431798"/>
    <w:rsid w:val="0043183E"/>
    <w:rsid w:val="00431EE0"/>
    <w:rsid w:val="00431FC5"/>
    <w:rsid w:val="00432455"/>
    <w:rsid w:val="004327A4"/>
    <w:rsid w:val="0043284D"/>
    <w:rsid w:val="0043291D"/>
    <w:rsid w:val="00432971"/>
    <w:rsid w:val="00432AD7"/>
    <w:rsid w:val="00432B57"/>
    <w:rsid w:val="00432BB8"/>
    <w:rsid w:val="00432BE2"/>
    <w:rsid w:val="00432F54"/>
    <w:rsid w:val="00433096"/>
    <w:rsid w:val="00433129"/>
    <w:rsid w:val="004337AC"/>
    <w:rsid w:val="00433990"/>
    <w:rsid w:val="00433A22"/>
    <w:rsid w:val="004340CC"/>
    <w:rsid w:val="004340F5"/>
    <w:rsid w:val="004343EF"/>
    <w:rsid w:val="004343FF"/>
    <w:rsid w:val="004345CF"/>
    <w:rsid w:val="004345D5"/>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0FE"/>
    <w:rsid w:val="00442518"/>
    <w:rsid w:val="00442895"/>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5B89"/>
    <w:rsid w:val="0044651C"/>
    <w:rsid w:val="00446545"/>
    <w:rsid w:val="0044684B"/>
    <w:rsid w:val="004468E9"/>
    <w:rsid w:val="004469AB"/>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3ED"/>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59E"/>
    <w:rsid w:val="00454734"/>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6C83"/>
    <w:rsid w:val="00467039"/>
    <w:rsid w:val="0046722E"/>
    <w:rsid w:val="0046764D"/>
    <w:rsid w:val="0046777C"/>
    <w:rsid w:val="00467A8B"/>
    <w:rsid w:val="00467AB5"/>
    <w:rsid w:val="00467AFF"/>
    <w:rsid w:val="00467D0F"/>
    <w:rsid w:val="00467DCE"/>
    <w:rsid w:val="0047050E"/>
    <w:rsid w:val="00470640"/>
    <w:rsid w:val="004708DD"/>
    <w:rsid w:val="00470957"/>
    <w:rsid w:val="00470C44"/>
    <w:rsid w:val="00471055"/>
    <w:rsid w:val="00471779"/>
    <w:rsid w:val="00471BCF"/>
    <w:rsid w:val="00471C74"/>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E1C"/>
    <w:rsid w:val="00477FDC"/>
    <w:rsid w:val="00480014"/>
    <w:rsid w:val="00480506"/>
    <w:rsid w:val="00480650"/>
    <w:rsid w:val="00480726"/>
    <w:rsid w:val="00480747"/>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93B"/>
    <w:rsid w:val="00483CC6"/>
    <w:rsid w:val="00483D8E"/>
    <w:rsid w:val="00483EDA"/>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AB6"/>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18D"/>
    <w:rsid w:val="00493270"/>
    <w:rsid w:val="004933D4"/>
    <w:rsid w:val="004934C5"/>
    <w:rsid w:val="00493688"/>
    <w:rsid w:val="00493726"/>
    <w:rsid w:val="00493C92"/>
    <w:rsid w:val="00494025"/>
    <w:rsid w:val="004942BE"/>
    <w:rsid w:val="0049469F"/>
    <w:rsid w:val="0049473A"/>
    <w:rsid w:val="00494804"/>
    <w:rsid w:val="00494C2B"/>
    <w:rsid w:val="00494C2F"/>
    <w:rsid w:val="00494E3E"/>
    <w:rsid w:val="00494F6F"/>
    <w:rsid w:val="004950CF"/>
    <w:rsid w:val="004950F6"/>
    <w:rsid w:val="00495841"/>
    <w:rsid w:val="00495874"/>
    <w:rsid w:val="00495ADE"/>
    <w:rsid w:val="00495B35"/>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3E6"/>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A6"/>
    <w:rsid w:val="004A76FF"/>
    <w:rsid w:val="004A78DF"/>
    <w:rsid w:val="004A792D"/>
    <w:rsid w:val="004A7980"/>
    <w:rsid w:val="004A7C63"/>
    <w:rsid w:val="004A7C9F"/>
    <w:rsid w:val="004A7FD1"/>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15"/>
    <w:rsid w:val="004B5E91"/>
    <w:rsid w:val="004B5EE2"/>
    <w:rsid w:val="004B641D"/>
    <w:rsid w:val="004B6508"/>
    <w:rsid w:val="004B66EB"/>
    <w:rsid w:val="004B6D6A"/>
    <w:rsid w:val="004B6F28"/>
    <w:rsid w:val="004B704B"/>
    <w:rsid w:val="004B7264"/>
    <w:rsid w:val="004B73C8"/>
    <w:rsid w:val="004B740B"/>
    <w:rsid w:val="004B7791"/>
    <w:rsid w:val="004B7922"/>
    <w:rsid w:val="004B7B0D"/>
    <w:rsid w:val="004B7BE5"/>
    <w:rsid w:val="004B7CC5"/>
    <w:rsid w:val="004B7E91"/>
    <w:rsid w:val="004B7F34"/>
    <w:rsid w:val="004C009A"/>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474"/>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87E"/>
    <w:rsid w:val="004C7901"/>
    <w:rsid w:val="004C79AF"/>
    <w:rsid w:val="004C7A4F"/>
    <w:rsid w:val="004C7AC7"/>
    <w:rsid w:val="004C7E20"/>
    <w:rsid w:val="004C7F1E"/>
    <w:rsid w:val="004C7FD6"/>
    <w:rsid w:val="004D03F0"/>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2BBD"/>
    <w:rsid w:val="004D30DA"/>
    <w:rsid w:val="004D33F6"/>
    <w:rsid w:val="004D3648"/>
    <w:rsid w:val="004D3670"/>
    <w:rsid w:val="004D3BC0"/>
    <w:rsid w:val="004D3C17"/>
    <w:rsid w:val="004D3D5A"/>
    <w:rsid w:val="004D3E8E"/>
    <w:rsid w:val="004D417E"/>
    <w:rsid w:val="004D4488"/>
    <w:rsid w:val="004D46F3"/>
    <w:rsid w:val="004D471D"/>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339"/>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3EEA"/>
    <w:rsid w:val="004E4019"/>
    <w:rsid w:val="004E448D"/>
    <w:rsid w:val="004E46B6"/>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46"/>
    <w:rsid w:val="004E78DF"/>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440"/>
    <w:rsid w:val="004F3538"/>
    <w:rsid w:val="004F3561"/>
    <w:rsid w:val="004F35DB"/>
    <w:rsid w:val="004F3CFB"/>
    <w:rsid w:val="004F3EF9"/>
    <w:rsid w:val="004F4233"/>
    <w:rsid w:val="004F45B2"/>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3FF0"/>
    <w:rsid w:val="00504151"/>
    <w:rsid w:val="00504258"/>
    <w:rsid w:val="00504815"/>
    <w:rsid w:val="00504AB3"/>
    <w:rsid w:val="00504B4E"/>
    <w:rsid w:val="00504CA2"/>
    <w:rsid w:val="00504D4E"/>
    <w:rsid w:val="00504E35"/>
    <w:rsid w:val="00505280"/>
    <w:rsid w:val="00505553"/>
    <w:rsid w:val="005056A0"/>
    <w:rsid w:val="00505847"/>
    <w:rsid w:val="00505A58"/>
    <w:rsid w:val="00505B6B"/>
    <w:rsid w:val="00505E3F"/>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078A"/>
    <w:rsid w:val="00511411"/>
    <w:rsid w:val="0051181D"/>
    <w:rsid w:val="0051184B"/>
    <w:rsid w:val="00511B5E"/>
    <w:rsid w:val="00511C0C"/>
    <w:rsid w:val="00511CEE"/>
    <w:rsid w:val="00511E94"/>
    <w:rsid w:val="005122D0"/>
    <w:rsid w:val="00512685"/>
    <w:rsid w:val="005126F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3F2"/>
    <w:rsid w:val="0051661A"/>
    <w:rsid w:val="00516D44"/>
    <w:rsid w:val="00516D84"/>
    <w:rsid w:val="00517029"/>
    <w:rsid w:val="0051718C"/>
    <w:rsid w:val="005171FE"/>
    <w:rsid w:val="00517278"/>
    <w:rsid w:val="00517900"/>
    <w:rsid w:val="00517A52"/>
    <w:rsid w:val="00517A78"/>
    <w:rsid w:val="00517DFC"/>
    <w:rsid w:val="00520097"/>
    <w:rsid w:val="005204AD"/>
    <w:rsid w:val="005204E6"/>
    <w:rsid w:val="00520736"/>
    <w:rsid w:val="005207B3"/>
    <w:rsid w:val="005217AF"/>
    <w:rsid w:val="00521E0E"/>
    <w:rsid w:val="00521EE8"/>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66A"/>
    <w:rsid w:val="00524777"/>
    <w:rsid w:val="0052485C"/>
    <w:rsid w:val="00524CC4"/>
    <w:rsid w:val="00524D60"/>
    <w:rsid w:val="00524F06"/>
    <w:rsid w:val="005253B3"/>
    <w:rsid w:val="00525AEA"/>
    <w:rsid w:val="00525F7E"/>
    <w:rsid w:val="00525FC2"/>
    <w:rsid w:val="00526038"/>
    <w:rsid w:val="00526228"/>
    <w:rsid w:val="00526397"/>
    <w:rsid w:val="005264F1"/>
    <w:rsid w:val="0052668F"/>
    <w:rsid w:val="005269CF"/>
    <w:rsid w:val="00526C12"/>
    <w:rsid w:val="00526E83"/>
    <w:rsid w:val="00526FCF"/>
    <w:rsid w:val="00527079"/>
    <w:rsid w:val="00527194"/>
    <w:rsid w:val="005272A2"/>
    <w:rsid w:val="005272BA"/>
    <w:rsid w:val="00527A96"/>
    <w:rsid w:val="00527B3D"/>
    <w:rsid w:val="00527C11"/>
    <w:rsid w:val="00527F83"/>
    <w:rsid w:val="00530224"/>
    <w:rsid w:val="005306D8"/>
    <w:rsid w:val="00530A46"/>
    <w:rsid w:val="00530A6B"/>
    <w:rsid w:val="00530B9B"/>
    <w:rsid w:val="00530EBC"/>
    <w:rsid w:val="00530F38"/>
    <w:rsid w:val="00530F7A"/>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2FD"/>
    <w:rsid w:val="0053230A"/>
    <w:rsid w:val="00532316"/>
    <w:rsid w:val="0053270E"/>
    <w:rsid w:val="005328CF"/>
    <w:rsid w:val="00532983"/>
    <w:rsid w:val="00532A59"/>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06"/>
    <w:rsid w:val="005418EA"/>
    <w:rsid w:val="00541C9B"/>
    <w:rsid w:val="00541D17"/>
    <w:rsid w:val="00541EF1"/>
    <w:rsid w:val="00541F0A"/>
    <w:rsid w:val="00542215"/>
    <w:rsid w:val="00542434"/>
    <w:rsid w:val="00542505"/>
    <w:rsid w:val="005428C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76E"/>
    <w:rsid w:val="00547902"/>
    <w:rsid w:val="00547B7E"/>
    <w:rsid w:val="00547BD0"/>
    <w:rsid w:val="00547E14"/>
    <w:rsid w:val="00547E27"/>
    <w:rsid w:val="00550262"/>
    <w:rsid w:val="0055032A"/>
    <w:rsid w:val="005504FA"/>
    <w:rsid w:val="00550F42"/>
    <w:rsid w:val="00551555"/>
    <w:rsid w:val="00551852"/>
    <w:rsid w:val="0055186B"/>
    <w:rsid w:val="00551872"/>
    <w:rsid w:val="00551D4B"/>
    <w:rsid w:val="00551DC6"/>
    <w:rsid w:val="00551FA3"/>
    <w:rsid w:val="005520B8"/>
    <w:rsid w:val="0055225F"/>
    <w:rsid w:val="00552300"/>
    <w:rsid w:val="0055234F"/>
    <w:rsid w:val="00552394"/>
    <w:rsid w:val="005523E8"/>
    <w:rsid w:val="00552628"/>
    <w:rsid w:val="005527D1"/>
    <w:rsid w:val="00552881"/>
    <w:rsid w:val="00552A74"/>
    <w:rsid w:val="00552BD8"/>
    <w:rsid w:val="00552C57"/>
    <w:rsid w:val="00552D9F"/>
    <w:rsid w:val="00552E01"/>
    <w:rsid w:val="00552E7E"/>
    <w:rsid w:val="00552E8E"/>
    <w:rsid w:val="005533FB"/>
    <w:rsid w:val="0055363E"/>
    <w:rsid w:val="005536E7"/>
    <w:rsid w:val="0055398C"/>
    <w:rsid w:val="00553A29"/>
    <w:rsid w:val="00553A41"/>
    <w:rsid w:val="00553D48"/>
    <w:rsid w:val="0055426A"/>
    <w:rsid w:val="0055427B"/>
    <w:rsid w:val="00554298"/>
    <w:rsid w:val="0055434C"/>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E86"/>
    <w:rsid w:val="00555FBD"/>
    <w:rsid w:val="005560C2"/>
    <w:rsid w:val="005560F3"/>
    <w:rsid w:val="005567DF"/>
    <w:rsid w:val="005568EB"/>
    <w:rsid w:val="00556C46"/>
    <w:rsid w:val="00556CC8"/>
    <w:rsid w:val="00556D9A"/>
    <w:rsid w:val="0055713D"/>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53F"/>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C38"/>
    <w:rsid w:val="00573DA3"/>
    <w:rsid w:val="00573E45"/>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24"/>
    <w:rsid w:val="005816EB"/>
    <w:rsid w:val="005817F5"/>
    <w:rsid w:val="00581920"/>
    <w:rsid w:val="005819D6"/>
    <w:rsid w:val="00581BEA"/>
    <w:rsid w:val="00581C17"/>
    <w:rsid w:val="00581C8A"/>
    <w:rsid w:val="00581D34"/>
    <w:rsid w:val="00581D8E"/>
    <w:rsid w:val="00581F2B"/>
    <w:rsid w:val="00581FA5"/>
    <w:rsid w:val="0058203C"/>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4FA2"/>
    <w:rsid w:val="0058559A"/>
    <w:rsid w:val="00585798"/>
    <w:rsid w:val="00585942"/>
    <w:rsid w:val="00585957"/>
    <w:rsid w:val="00585C22"/>
    <w:rsid w:val="00585F5B"/>
    <w:rsid w:val="0058620C"/>
    <w:rsid w:val="00586B37"/>
    <w:rsid w:val="00586F15"/>
    <w:rsid w:val="0058764B"/>
    <w:rsid w:val="0058789F"/>
    <w:rsid w:val="00587AE4"/>
    <w:rsid w:val="00587B46"/>
    <w:rsid w:val="00587DA0"/>
    <w:rsid w:val="00587F6E"/>
    <w:rsid w:val="005900AA"/>
    <w:rsid w:val="00590136"/>
    <w:rsid w:val="005904F1"/>
    <w:rsid w:val="00590634"/>
    <w:rsid w:val="00590BFC"/>
    <w:rsid w:val="00591153"/>
    <w:rsid w:val="0059119E"/>
    <w:rsid w:val="005913AE"/>
    <w:rsid w:val="00591790"/>
    <w:rsid w:val="0059196A"/>
    <w:rsid w:val="00591BB3"/>
    <w:rsid w:val="00591FFE"/>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5D0"/>
    <w:rsid w:val="00595AC8"/>
    <w:rsid w:val="00595B39"/>
    <w:rsid w:val="00595EA4"/>
    <w:rsid w:val="00596038"/>
    <w:rsid w:val="00596723"/>
    <w:rsid w:val="00596D90"/>
    <w:rsid w:val="00596EF7"/>
    <w:rsid w:val="00596F6B"/>
    <w:rsid w:val="00596FB3"/>
    <w:rsid w:val="00597142"/>
    <w:rsid w:val="005975C1"/>
    <w:rsid w:val="0059794C"/>
    <w:rsid w:val="00597DA8"/>
    <w:rsid w:val="00597F54"/>
    <w:rsid w:val="005A038D"/>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2EB"/>
    <w:rsid w:val="005A33C2"/>
    <w:rsid w:val="005A33C5"/>
    <w:rsid w:val="005A3832"/>
    <w:rsid w:val="005A38DE"/>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026"/>
    <w:rsid w:val="005A6148"/>
    <w:rsid w:val="005A64C3"/>
    <w:rsid w:val="005A6566"/>
    <w:rsid w:val="005A69AB"/>
    <w:rsid w:val="005A6C2A"/>
    <w:rsid w:val="005A6D85"/>
    <w:rsid w:val="005A6F12"/>
    <w:rsid w:val="005A70CA"/>
    <w:rsid w:val="005A718F"/>
    <w:rsid w:val="005A74B2"/>
    <w:rsid w:val="005A7BB3"/>
    <w:rsid w:val="005A7E2D"/>
    <w:rsid w:val="005A7E6B"/>
    <w:rsid w:val="005B0012"/>
    <w:rsid w:val="005B02E2"/>
    <w:rsid w:val="005B038C"/>
    <w:rsid w:val="005B0660"/>
    <w:rsid w:val="005B0999"/>
    <w:rsid w:val="005B0A2C"/>
    <w:rsid w:val="005B0BBC"/>
    <w:rsid w:val="005B0D00"/>
    <w:rsid w:val="005B0EAE"/>
    <w:rsid w:val="005B1108"/>
    <w:rsid w:val="005B1184"/>
    <w:rsid w:val="005B131A"/>
    <w:rsid w:val="005B1396"/>
    <w:rsid w:val="005B2100"/>
    <w:rsid w:val="005B2115"/>
    <w:rsid w:val="005B227E"/>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7EE"/>
    <w:rsid w:val="005B5879"/>
    <w:rsid w:val="005B5A0D"/>
    <w:rsid w:val="005B5BAC"/>
    <w:rsid w:val="005B5D61"/>
    <w:rsid w:val="005B6107"/>
    <w:rsid w:val="005B63D9"/>
    <w:rsid w:val="005B69BE"/>
    <w:rsid w:val="005B6CB2"/>
    <w:rsid w:val="005B6CF7"/>
    <w:rsid w:val="005B71B2"/>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CB1"/>
    <w:rsid w:val="005C4F45"/>
    <w:rsid w:val="005C509C"/>
    <w:rsid w:val="005C50D3"/>
    <w:rsid w:val="005C50E3"/>
    <w:rsid w:val="005C51A8"/>
    <w:rsid w:val="005C5355"/>
    <w:rsid w:val="005C566D"/>
    <w:rsid w:val="005C5C5F"/>
    <w:rsid w:val="005C63FE"/>
    <w:rsid w:val="005C6883"/>
    <w:rsid w:val="005C6950"/>
    <w:rsid w:val="005C69EB"/>
    <w:rsid w:val="005C6AD0"/>
    <w:rsid w:val="005C6C5A"/>
    <w:rsid w:val="005C6DE3"/>
    <w:rsid w:val="005C6FB2"/>
    <w:rsid w:val="005C70B0"/>
    <w:rsid w:val="005C711E"/>
    <w:rsid w:val="005C71D0"/>
    <w:rsid w:val="005C72BF"/>
    <w:rsid w:val="005C7427"/>
    <w:rsid w:val="005C754F"/>
    <w:rsid w:val="005C7599"/>
    <w:rsid w:val="005C78C1"/>
    <w:rsid w:val="005C7976"/>
    <w:rsid w:val="005C7DEB"/>
    <w:rsid w:val="005C7E14"/>
    <w:rsid w:val="005C7F09"/>
    <w:rsid w:val="005D00C1"/>
    <w:rsid w:val="005D0152"/>
    <w:rsid w:val="005D02BD"/>
    <w:rsid w:val="005D0411"/>
    <w:rsid w:val="005D06D3"/>
    <w:rsid w:val="005D1597"/>
    <w:rsid w:val="005D1638"/>
    <w:rsid w:val="005D16A7"/>
    <w:rsid w:val="005D17A3"/>
    <w:rsid w:val="005D1D42"/>
    <w:rsid w:val="005D1EE5"/>
    <w:rsid w:val="005D2283"/>
    <w:rsid w:val="005D271D"/>
    <w:rsid w:val="005D279C"/>
    <w:rsid w:val="005D2AD6"/>
    <w:rsid w:val="005D2EE2"/>
    <w:rsid w:val="005D2FA2"/>
    <w:rsid w:val="005D318D"/>
    <w:rsid w:val="005D352F"/>
    <w:rsid w:val="005D3AF3"/>
    <w:rsid w:val="005D3D53"/>
    <w:rsid w:val="005D3E43"/>
    <w:rsid w:val="005D40C9"/>
    <w:rsid w:val="005D4D5A"/>
    <w:rsid w:val="005D4E53"/>
    <w:rsid w:val="005D55AC"/>
    <w:rsid w:val="005D55B3"/>
    <w:rsid w:val="005D5892"/>
    <w:rsid w:val="005D5C2E"/>
    <w:rsid w:val="005D5C74"/>
    <w:rsid w:val="005D5DB5"/>
    <w:rsid w:val="005D5FF5"/>
    <w:rsid w:val="005D6280"/>
    <w:rsid w:val="005D6A0A"/>
    <w:rsid w:val="005D6A37"/>
    <w:rsid w:val="005D6B61"/>
    <w:rsid w:val="005D71FD"/>
    <w:rsid w:val="005E069B"/>
    <w:rsid w:val="005E09B0"/>
    <w:rsid w:val="005E0B50"/>
    <w:rsid w:val="005E0F80"/>
    <w:rsid w:val="005E111A"/>
    <w:rsid w:val="005E1171"/>
    <w:rsid w:val="005E16FF"/>
    <w:rsid w:val="005E1D1F"/>
    <w:rsid w:val="005E1DA9"/>
    <w:rsid w:val="005E2517"/>
    <w:rsid w:val="005E2685"/>
    <w:rsid w:val="005E299F"/>
    <w:rsid w:val="005E2A0E"/>
    <w:rsid w:val="005E2A24"/>
    <w:rsid w:val="005E2C7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00C"/>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55"/>
    <w:rsid w:val="005E6FB9"/>
    <w:rsid w:val="005E749E"/>
    <w:rsid w:val="005E7588"/>
    <w:rsid w:val="005E7655"/>
    <w:rsid w:val="005E7A52"/>
    <w:rsid w:val="005E7B0A"/>
    <w:rsid w:val="005E7FDD"/>
    <w:rsid w:val="005F041D"/>
    <w:rsid w:val="005F06F8"/>
    <w:rsid w:val="005F07DA"/>
    <w:rsid w:val="005F085B"/>
    <w:rsid w:val="005F0F5F"/>
    <w:rsid w:val="005F0F76"/>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C27"/>
    <w:rsid w:val="005F4D25"/>
    <w:rsid w:val="005F4DA7"/>
    <w:rsid w:val="005F4DD3"/>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36D"/>
    <w:rsid w:val="00603632"/>
    <w:rsid w:val="006036EF"/>
    <w:rsid w:val="00603D81"/>
    <w:rsid w:val="00603FC3"/>
    <w:rsid w:val="006041C2"/>
    <w:rsid w:val="00604317"/>
    <w:rsid w:val="0060440F"/>
    <w:rsid w:val="0060449B"/>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C64"/>
    <w:rsid w:val="00607CDD"/>
    <w:rsid w:val="00607E4C"/>
    <w:rsid w:val="0061045A"/>
    <w:rsid w:val="006106B1"/>
    <w:rsid w:val="0061088A"/>
    <w:rsid w:val="00610CFD"/>
    <w:rsid w:val="00610E8C"/>
    <w:rsid w:val="00610EFC"/>
    <w:rsid w:val="00610FCD"/>
    <w:rsid w:val="00611071"/>
    <w:rsid w:val="00611325"/>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3CD"/>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17F54"/>
    <w:rsid w:val="006201AF"/>
    <w:rsid w:val="0062048D"/>
    <w:rsid w:val="0062055B"/>
    <w:rsid w:val="0062071D"/>
    <w:rsid w:val="00620FAC"/>
    <w:rsid w:val="0062117A"/>
    <w:rsid w:val="006214C6"/>
    <w:rsid w:val="0062189F"/>
    <w:rsid w:val="00621B6F"/>
    <w:rsid w:val="00621BEE"/>
    <w:rsid w:val="00621C6F"/>
    <w:rsid w:val="00622244"/>
    <w:rsid w:val="006223A6"/>
    <w:rsid w:val="0062263C"/>
    <w:rsid w:val="00622677"/>
    <w:rsid w:val="00622823"/>
    <w:rsid w:val="00622954"/>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BED"/>
    <w:rsid w:val="00625C41"/>
    <w:rsid w:val="00625F5E"/>
    <w:rsid w:val="00626532"/>
    <w:rsid w:val="006265AB"/>
    <w:rsid w:val="006267D0"/>
    <w:rsid w:val="00626CC9"/>
    <w:rsid w:val="00626F65"/>
    <w:rsid w:val="00626F91"/>
    <w:rsid w:val="00626FB1"/>
    <w:rsid w:val="00627154"/>
    <w:rsid w:val="006272EA"/>
    <w:rsid w:val="006273EC"/>
    <w:rsid w:val="006274F0"/>
    <w:rsid w:val="00627CCC"/>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1D9"/>
    <w:rsid w:val="0063329E"/>
    <w:rsid w:val="00633364"/>
    <w:rsid w:val="00633B76"/>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4CD"/>
    <w:rsid w:val="006406A2"/>
    <w:rsid w:val="00640AF2"/>
    <w:rsid w:val="00640BCB"/>
    <w:rsid w:val="00640CDA"/>
    <w:rsid w:val="0064111F"/>
    <w:rsid w:val="00641241"/>
    <w:rsid w:val="00641865"/>
    <w:rsid w:val="0064195D"/>
    <w:rsid w:val="00641A1E"/>
    <w:rsid w:val="00641C29"/>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004"/>
    <w:rsid w:val="00645305"/>
    <w:rsid w:val="00645609"/>
    <w:rsid w:val="00645E72"/>
    <w:rsid w:val="006463FE"/>
    <w:rsid w:val="0064662C"/>
    <w:rsid w:val="00646AAE"/>
    <w:rsid w:val="00646AC7"/>
    <w:rsid w:val="00646D13"/>
    <w:rsid w:val="00646E00"/>
    <w:rsid w:val="00646E2C"/>
    <w:rsid w:val="00646F0A"/>
    <w:rsid w:val="006472E8"/>
    <w:rsid w:val="00647B56"/>
    <w:rsid w:val="00647B80"/>
    <w:rsid w:val="00647C5B"/>
    <w:rsid w:val="00647CAC"/>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56"/>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893"/>
    <w:rsid w:val="00660931"/>
    <w:rsid w:val="006609F1"/>
    <w:rsid w:val="00660A24"/>
    <w:rsid w:val="00660CC6"/>
    <w:rsid w:val="00660F16"/>
    <w:rsid w:val="00661283"/>
    <w:rsid w:val="00661925"/>
    <w:rsid w:val="00661974"/>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36C"/>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AD0"/>
    <w:rsid w:val="00665B5B"/>
    <w:rsid w:val="00666354"/>
    <w:rsid w:val="00666488"/>
    <w:rsid w:val="0066668C"/>
    <w:rsid w:val="00666C3F"/>
    <w:rsid w:val="00666DB2"/>
    <w:rsid w:val="00666DF1"/>
    <w:rsid w:val="006670D4"/>
    <w:rsid w:val="006671D3"/>
    <w:rsid w:val="00667289"/>
    <w:rsid w:val="00667379"/>
    <w:rsid w:val="00667433"/>
    <w:rsid w:val="0066746B"/>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AFA"/>
    <w:rsid w:val="00672D73"/>
    <w:rsid w:val="00673156"/>
    <w:rsid w:val="006733AE"/>
    <w:rsid w:val="0067342E"/>
    <w:rsid w:val="00673554"/>
    <w:rsid w:val="00673ABC"/>
    <w:rsid w:val="00673CF5"/>
    <w:rsid w:val="006740A5"/>
    <w:rsid w:val="006740EF"/>
    <w:rsid w:val="0067420A"/>
    <w:rsid w:val="00674686"/>
    <w:rsid w:val="006747CD"/>
    <w:rsid w:val="00674C2B"/>
    <w:rsid w:val="00674DB4"/>
    <w:rsid w:val="00674F3B"/>
    <w:rsid w:val="00675064"/>
    <w:rsid w:val="00675109"/>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7F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9E3"/>
    <w:rsid w:val="00684CE2"/>
    <w:rsid w:val="00684D9D"/>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5C"/>
    <w:rsid w:val="0068787E"/>
    <w:rsid w:val="0068793F"/>
    <w:rsid w:val="00687F89"/>
    <w:rsid w:val="00687FD6"/>
    <w:rsid w:val="00690072"/>
    <w:rsid w:val="006900F0"/>
    <w:rsid w:val="006903B0"/>
    <w:rsid w:val="00690577"/>
    <w:rsid w:val="00690E27"/>
    <w:rsid w:val="0069153A"/>
    <w:rsid w:val="00691894"/>
    <w:rsid w:val="006919FD"/>
    <w:rsid w:val="00691A15"/>
    <w:rsid w:val="00692572"/>
    <w:rsid w:val="0069267F"/>
    <w:rsid w:val="006928E2"/>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97D37"/>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8B"/>
    <w:rsid w:val="006A12AB"/>
    <w:rsid w:val="006A153B"/>
    <w:rsid w:val="006A1952"/>
    <w:rsid w:val="006A1DB4"/>
    <w:rsid w:val="006A1E3D"/>
    <w:rsid w:val="006A2056"/>
    <w:rsid w:val="006A21B0"/>
    <w:rsid w:val="006A27DB"/>
    <w:rsid w:val="006A28F4"/>
    <w:rsid w:val="006A2C9F"/>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5FB"/>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1FF"/>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2C9"/>
    <w:rsid w:val="006C0346"/>
    <w:rsid w:val="006C062F"/>
    <w:rsid w:val="006C063F"/>
    <w:rsid w:val="006C064B"/>
    <w:rsid w:val="006C081C"/>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419"/>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935"/>
    <w:rsid w:val="006D2B4D"/>
    <w:rsid w:val="006D2C19"/>
    <w:rsid w:val="006D2D57"/>
    <w:rsid w:val="006D35A3"/>
    <w:rsid w:val="006D3AD0"/>
    <w:rsid w:val="006D3C6D"/>
    <w:rsid w:val="006D3FCB"/>
    <w:rsid w:val="006D40C8"/>
    <w:rsid w:val="006D434B"/>
    <w:rsid w:val="006D43FA"/>
    <w:rsid w:val="006D461B"/>
    <w:rsid w:val="006D48B9"/>
    <w:rsid w:val="006D493B"/>
    <w:rsid w:val="006D4CA5"/>
    <w:rsid w:val="006D4D18"/>
    <w:rsid w:val="006D5115"/>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18C"/>
    <w:rsid w:val="006E023F"/>
    <w:rsid w:val="006E0242"/>
    <w:rsid w:val="006E0411"/>
    <w:rsid w:val="006E069B"/>
    <w:rsid w:val="006E0EDF"/>
    <w:rsid w:val="006E1118"/>
    <w:rsid w:val="006E11C3"/>
    <w:rsid w:val="006E1226"/>
    <w:rsid w:val="006E1261"/>
    <w:rsid w:val="006E134D"/>
    <w:rsid w:val="006E1450"/>
    <w:rsid w:val="006E15A4"/>
    <w:rsid w:val="006E15B3"/>
    <w:rsid w:val="006E17D0"/>
    <w:rsid w:val="006E1B8E"/>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3CB"/>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6C34"/>
    <w:rsid w:val="006F7005"/>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BE9"/>
    <w:rsid w:val="00704CF5"/>
    <w:rsid w:val="00704D4A"/>
    <w:rsid w:val="00704FCC"/>
    <w:rsid w:val="0070539B"/>
    <w:rsid w:val="0070559C"/>
    <w:rsid w:val="00705813"/>
    <w:rsid w:val="00705A46"/>
    <w:rsid w:val="00705C61"/>
    <w:rsid w:val="00705CB5"/>
    <w:rsid w:val="00705E6E"/>
    <w:rsid w:val="007063E1"/>
    <w:rsid w:val="0070693D"/>
    <w:rsid w:val="00706F73"/>
    <w:rsid w:val="00707583"/>
    <w:rsid w:val="00707704"/>
    <w:rsid w:val="007078A2"/>
    <w:rsid w:val="0070793C"/>
    <w:rsid w:val="00707A88"/>
    <w:rsid w:val="00707D6D"/>
    <w:rsid w:val="007101A7"/>
    <w:rsid w:val="0071045B"/>
    <w:rsid w:val="00710546"/>
    <w:rsid w:val="00710559"/>
    <w:rsid w:val="00710562"/>
    <w:rsid w:val="007105C8"/>
    <w:rsid w:val="00710691"/>
    <w:rsid w:val="00710A7E"/>
    <w:rsid w:val="00710C3E"/>
    <w:rsid w:val="007111AD"/>
    <w:rsid w:val="007111B8"/>
    <w:rsid w:val="00711313"/>
    <w:rsid w:val="0071154A"/>
    <w:rsid w:val="00711859"/>
    <w:rsid w:val="0071229A"/>
    <w:rsid w:val="007122F9"/>
    <w:rsid w:val="0071230B"/>
    <w:rsid w:val="007123E7"/>
    <w:rsid w:val="00712568"/>
    <w:rsid w:val="00712585"/>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1CF"/>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0FB5"/>
    <w:rsid w:val="007211CA"/>
    <w:rsid w:val="007211F4"/>
    <w:rsid w:val="0072124C"/>
    <w:rsid w:val="0072133A"/>
    <w:rsid w:val="007216D1"/>
    <w:rsid w:val="00721B80"/>
    <w:rsid w:val="00721BE3"/>
    <w:rsid w:val="00721BE5"/>
    <w:rsid w:val="00721CFC"/>
    <w:rsid w:val="00721D77"/>
    <w:rsid w:val="007222EE"/>
    <w:rsid w:val="007224D6"/>
    <w:rsid w:val="0072262A"/>
    <w:rsid w:val="00722F8A"/>
    <w:rsid w:val="007230B5"/>
    <w:rsid w:val="00723131"/>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DB6"/>
    <w:rsid w:val="00730F4F"/>
    <w:rsid w:val="0073110E"/>
    <w:rsid w:val="007316EB"/>
    <w:rsid w:val="00731A4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40B"/>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B92"/>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CED"/>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67D6E"/>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047"/>
    <w:rsid w:val="00775224"/>
    <w:rsid w:val="00775254"/>
    <w:rsid w:val="007752F6"/>
    <w:rsid w:val="0077552D"/>
    <w:rsid w:val="007755C6"/>
    <w:rsid w:val="0077567E"/>
    <w:rsid w:val="00775838"/>
    <w:rsid w:val="00776549"/>
    <w:rsid w:val="0077697D"/>
    <w:rsid w:val="00776981"/>
    <w:rsid w:val="007769CC"/>
    <w:rsid w:val="007774C6"/>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8FB"/>
    <w:rsid w:val="00781ADE"/>
    <w:rsid w:val="0078225A"/>
    <w:rsid w:val="00782812"/>
    <w:rsid w:val="00782C62"/>
    <w:rsid w:val="00782D8D"/>
    <w:rsid w:val="00782F0B"/>
    <w:rsid w:val="00782F94"/>
    <w:rsid w:val="00783631"/>
    <w:rsid w:val="00784026"/>
    <w:rsid w:val="00784276"/>
    <w:rsid w:val="00784318"/>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624"/>
    <w:rsid w:val="00786AE0"/>
    <w:rsid w:val="00786CB3"/>
    <w:rsid w:val="00786D76"/>
    <w:rsid w:val="007873CC"/>
    <w:rsid w:val="007878BE"/>
    <w:rsid w:val="00787C11"/>
    <w:rsid w:val="00787DE1"/>
    <w:rsid w:val="00787F43"/>
    <w:rsid w:val="007900EF"/>
    <w:rsid w:val="00790272"/>
    <w:rsid w:val="007903FF"/>
    <w:rsid w:val="0079044A"/>
    <w:rsid w:val="0079075D"/>
    <w:rsid w:val="00790915"/>
    <w:rsid w:val="00790A24"/>
    <w:rsid w:val="00790AA5"/>
    <w:rsid w:val="00790DD4"/>
    <w:rsid w:val="0079107B"/>
    <w:rsid w:val="0079127D"/>
    <w:rsid w:val="00791555"/>
    <w:rsid w:val="007916BB"/>
    <w:rsid w:val="00791758"/>
    <w:rsid w:val="00791AD9"/>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01"/>
    <w:rsid w:val="0079535E"/>
    <w:rsid w:val="0079537D"/>
    <w:rsid w:val="0079546A"/>
    <w:rsid w:val="007955FA"/>
    <w:rsid w:val="0079580F"/>
    <w:rsid w:val="00795B8A"/>
    <w:rsid w:val="00795C5C"/>
    <w:rsid w:val="007964BC"/>
    <w:rsid w:val="00796A0F"/>
    <w:rsid w:val="0079728E"/>
    <w:rsid w:val="0079762E"/>
    <w:rsid w:val="0079771F"/>
    <w:rsid w:val="0079782C"/>
    <w:rsid w:val="00797BBC"/>
    <w:rsid w:val="007A02F0"/>
    <w:rsid w:val="007A0556"/>
    <w:rsid w:val="007A0661"/>
    <w:rsid w:val="007A086D"/>
    <w:rsid w:val="007A097D"/>
    <w:rsid w:val="007A0AA3"/>
    <w:rsid w:val="007A0B1E"/>
    <w:rsid w:val="007A0D05"/>
    <w:rsid w:val="007A11AE"/>
    <w:rsid w:val="007A11E8"/>
    <w:rsid w:val="007A2A53"/>
    <w:rsid w:val="007A2AD2"/>
    <w:rsid w:val="007A2B01"/>
    <w:rsid w:val="007A2D30"/>
    <w:rsid w:val="007A2D65"/>
    <w:rsid w:val="007A2EF6"/>
    <w:rsid w:val="007A2F27"/>
    <w:rsid w:val="007A30E9"/>
    <w:rsid w:val="007A3259"/>
    <w:rsid w:val="007A32FF"/>
    <w:rsid w:val="007A337D"/>
    <w:rsid w:val="007A36D9"/>
    <w:rsid w:val="007A372A"/>
    <w:rsid w:val="007A383E"/>
    <w:rsid w:val="007A3CDD"/>
    <w:rsid w:val="007A411E"/>
    <w:rsid w:val="007A49EC"/>
    <w:rsid w:val="007A51B4"/>
    <w:rsid w:val="007A51DF"/>
    <w:rsid w:val="007A5363"/>
    <w:rsid w:val="007A5490"/>
    <w:rsid w:val="007A55CA"/>
    <w:rsid w:val="007A581B"/>
    <w:rsid w:val="007A58ED"/>
    <w:rsid w:val="007A5BE1"/>
    <w:rsid w:val="007A5D00"/>
    <w:rsid w:val="007A5FAB"/>
    <w:rsid w:val="007A5FDE"/>
    <w:rsid w:val="007A615E"/>
    <w:rsid w:val="007A6177"/>
    <w:rsid w:val="007A6244"/>
    <w:rsid w:val="007A652E"/>
    <w:rsid w:val="007A6E59"/>
    <w:rsid w:val="007A6F13"/>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031"/>
    <w:rsid w:val="007B16BD"/>
    <w:rsid w:val="007B1865"/>
    <w:rsid w:val="007B1A9A"/>
    <w:rsid w:val="007B1BB2"/>
    <w:rsid w:val="007B211F"/>
    <w:rsid w:val="007B234D"/>
    <w:rsid w:val="007B25F0"/>
    <w:rsid w:val="007B2B08"/>
    <w:rsid w:val="007B2C0C"/>
    <w:rsid w:val="007B2CD9"/>
    <w:rsid w:val="007B2CFF"/>
    <w:rsid w:val="007B326C"/>
    <w:rsid w:val="007B33E7"/>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303"/>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4DD"/>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8E5"/>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741"/>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46"/>
    <w:rsid w:val="007D536E"/>
    <w:rsid w:val="007D53D4"/>
    <w:rsid w:val="007D5B27"/>
    <w:rsid w:val="007D5D0B"/>
    <w:rsid w:val="007D6287"/>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222"/>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7D9"/>
    <w:rsid w:val="007E29BE"/>
    <w:rsid w:val="007E29D6"/>
    <w:rsid w:val="007E2F31"/>
    <w:rsid w:val="007E3093"/>
    <w:rsid w:val="007E3299"/>
    <w:rsid w:val="007E3A27"/>
    <w:rsid w:val="007E3A62"/>
    <w:rsid w:val="007E3C06"/>
    <w:rsid w:val="007E3DBB"/>
    <w:rsid w:val="007E42C2"/>
    <w:rsid w:val="007E4528"/>
    <w:rsid w:val="007E4575"/>
    <w:rsid w:val="007E49B5"/>
    <w:rsid w:val="007E4B39"/>
    <w:rsid w:val="007E4C9F"/>
    <w:rsid w:val="007E4D2A"/>
    <w:rsid w:val="007E5171"/>
    <w:rsid w:val="007E51CC"/>
    <w:rsid w:val="007E539B"/>
    <w:rsid w:val="007E53A5"/>
    <w:rsid w:val="007E53D9"/>
    <w:rsid w:val="007E575F"/>
    <w:rsid w:val="007E59E1"/>
    <w:rsid w:val="007E5AEC"/>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438"/>
    <w:rsid w:val="007F15C8"/>
    <w:rsid w:val="007F189E"/>
    <w:rsid w:val="007F1909"/>
    <w:rsid w:val="007F1CBA"/>
    <w:rsid w:val="007F204B"/>
    <w:rsid w:val="007F2471"/>
    <w:rsid w:val="007F27A2"/>
    <w:rsid w:val="007F284E"/>
    <w:rsid w:val="007F2A38"/>
    <w:rsid w:val="007F2A7D"/>
    <w:rsid w:val="007F309F"/>
    <w:rsid w:val="007F311B"/>
    <w:rsid w:val="007F34FC"/>
    <w:rsid w:val="007F3769"/>
    <w:rsid w:val="007F37C2"/>
    <w:rsid w:val="007F3D81"/>
    <w:rsid w:val="007F3DE8"/>
    <w:rsid w:val="007F3F96"/>
    <w:rsid w:val="007F4172"/>
    <w:rsid w:val="007F41B1"/>
    <w:rsid w:val="007F4C4F"/>
    <w:rsid w:val="007F5406"/>
    <w:rsid w:val="007F553D"/>
    <w:rsid w:val="007F553E"/>
    <w:rsid w:val="007F5559"/>
    <w:rsid w:val="007F555E"/>
    <w:rsid w:val="007F58BE"/>
    <w:rsid w:val="007F598D"/>
    <w:rsid w:val="007F5B5C"/>
    <w:rsid w:val="007F5DC6"/>
    <w:rsid w:val="007F60CD"/>
    <w:rsid w:val="007F6638"/>
    <w:rsid w:val="007F6763"/>
    <w:rsid w:val="007F68C4"/>
    <w:rsid w:val="007F695B"/>
    <w:rsid w:val="007F6CC3"/>
    <w:rsid w:val="007F747F"/>
    <w:rsid w:val="007F76E8"/>
    <w:rsid w:val="007F7A11"/>
    <w:rsid w:val="007F7A9E"/>
    <w:rsid w:val="007F7CAD"/>
    <w:rsid w:val="007F7CC8"/>
    <w:rsid w:val="007F7CD6"/>
    <w:rsid w:val="007F7DA8"/>
    <w:rsid w:val="008005FB"/>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3D09"/>
    <w:rsid w:val="008048DF"/>
    <w:rsid w:val="00804A63"/>
    <w:rsid w:val="00804B9E"/>
    <w:rsid w:val="00804DCC"/>
    <w:rsid w:val="00804E1F"/>
    <w:rsid w:val="00804E53"/>
    <w:rsid w:val="00804FBF"/>
    <w:rsid w:val="008052A1"/>
    <w:rsid w:val="00805661"/>
    <w:rsid w:val="008056B4"/>
    <w:rsid w:val="00805700"/>
    <w:rsid w:val="00805F08"/>
    <w:rsid w:val="008060A8"/>
    <w:rsid w:val="0080671D"/>
    <w:rsid w:val="00806778"/>
    <w:rsid w:val="00806AAC"/>
    <w:rsid w:val="00806B5C"/>
    <w:rsid w:val="00806C60"/>
    <w:rsid w:val="00806F31"/>
    <w:rsid w:val="00806FBE"/>
    <w:rsid w:val="0080715F"/>
    <w:rsid w:val="00807172"/>
    <w:rsid w:val="008074AB"/>
    <w:rsid w:val="00807709"/>
    <w:rsid w:val="00807765"/>
    <w:rsid w:val="00807ACD"/>
    <w:rsid w:val="00807BB5"/>
    <w:rsid w:val="00807DEB"/>
    <w:rsid w:val="00807E0B"/>
    <w:rsid w:val="00810309"/>
    <w:rsid w:val="008104AE"/>
    <w:rsid w:val="008106A6"/>
    <w:rsid w:val="008108C4"/>
    <w:rsid w:val="008108C6"/>
    <w:rsid w:val="00810931"/>
    <w:rsid w:val="008109A4"/>
    <w:rsid w:val="00810BEA"/>
    <w:rsid w:val="00810C04"/>
    <w:rsid w:val="00811010"/>
    <w:rsid w:val="00811196"/>
    <w:rsid w:val="00811550"/>
    <w:rsid w:val="008119EE"/>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C6"/>
    <w:rsid w:val="00816082"/>
    <w:rsid w:val="0081618D"/>
    <w:rsid w:val="00816310"/>
    <w:rsid w:val="00816328"/>
    <w:rsid w:val="0081639D"/>
    <w:rsid w:val="008163F4"/>
    <w:rsid w:val="0081657B"/>
    <w:rsid w:val="00816848"/>
    <w:rsid w:val="00816852"/>
    <w:rsid w:val="008168B3"/>
    <w:rsid w:val="00816935"/>
    <w:rsid w:val="00816BCA"/>
    <w:rsid w:val="00816D7A"/>
    <w:rsid w:val="00816FB5"/>
    <w:rsid w:val="00817412"/>
    <w:rsid w:val="00817745"/>
    <w:rsid w:val="00817910"/>
    <w:rsid w:val="008179B6"/>
    <w:rsid w:val="008179D1"/>
    <w:rsid w:val="00817E7B"/>
    <w:rsid w:val="00817EB9"/>
    <w:rsid w:val="00817FCE"/>
    <w:rsid w:val="00820315"/>
    <w:rsid w:val="00820830"/>
    <w:rsid w:val="00820A43"/>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707"/>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D73"/>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6E84"/>
    <w:rsid w:val="00837015"/>
    <w:rsid w:val="008377C8"/>
    <w:rsid w:val="00837956"/>
    <w:rsid w:val="00837B78"/>
    <w:rsid w:val="00837C9F"/>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C05"/>
    <w:rsid w:val="00841F62"/>
    <w:rsid w:val="0084203C"/>
    <w:rsid w:val="0084233F"/>
    <w:rsid w:val="00842B8E"/>
    <w:rsid w:val="00843097"/>
    <w:rsid w:val="00843190"/>
    <w:rsid w:val="008433BB"/>
    <w:rsid w:val="00843888"/>
    <w:rsid w:val="00843938"/>
    <w:rsid w:val="00843959"/>
    <w:rsid w:val="00843F31"/>
    <w:rsid w:val="0084420C"/>
    <w:rsid w:val="0084466C"/>
    <w:rsid w:val="00844E85"/>
    <w:rsid w:val="00845031"/>
    <w:rsid w:val="00845502"/>
    <w:rsid w:val="0084562C"/>
    <w:rsid w:val="00845736"/>
    <w:rsid w:val="00845D6E"/>
    <w:rsid w:val="00846242"/>
    <w:rsid w:val="0084629A"/>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DE"/>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4CB"/>
    <w:rsid w:val="00855680"/>
    <w:rsid w:val="00855886"/>
    <w:rsid w:val="008558FF"/>
    <w:rsid w:val="00855BCF"/>
    <w:rsid w:val="00855C46"/>
    <w:rsid w:val="00855D61"/>
    <w:rsid w:val="008561B3"/>
    <w:rsid w:val="0085655B"/>
    <w:rsid w:val="0085688E"/>
    <w:rsid w:val="008569A6"/>
    <w:rsid w:val="008569EB"/>
    <w:rsid w:val="00856AC0"/>
    <w:rsid w:val="00856CAB"/>
    <w:rsid w:val="00856F3D"/>
    <w:rsid w:val="0085718D"/>
    <w:rsid w:val="008571D4"/>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431D"/>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5F"/>
    <w:rsid w:val="008814FB"/>
    <w:rsid w:val="008816C1"/>
    <w:rsid w:val="00881793"/>
    <w:rsid w:val="00881D0B"/>
    <w:rsid w:val="008822B3"/>
    <w:rsid w:val="008822D4"/>
    <w:rsid w:val="00882498"/>
    <w:rsid w:val="0088249A"/>
    <w:rsid w:val="008825D6"/>
    <w:rsid w:val="0088296A"/>
    <w:rsid w:val="00882C58"/>
    <w:rsid w:val="008832F4"/>
    <w:rsid w:val="00883643"/>
    <w:rsid w:val="008839CD"/>
    <w:rsid w:val="00883AE7"/>
    <w:rsid w:val="00883EC8"/>
    <w:rsid w:val="0088424A"/>
    <w:rsid w:val="0088479B"/>
    <w:rsid w:val="00884A6F"/>
    <w:rsid w:val="00884A90"/>
    <w:rsid w:val="00884B81"/>
    <w:rsid w:val="00884C5A"/>
    <w:rsid w:val="00884E33"/>
    <w:rsid w:val="00884ED0"/>
    <w:rsid w:val="00884EDB"/>
    <w:rsid w:val="0088507E"/>
    <w:rsid w:val="008850E9"/>
    <w:rsid w:val="0088536D"/>
    <w:rsid w:val="008856A3"/>
    <w:rsid w:val="008856FE"/>
    <w:rsid w:val="008857A8"/>
    <w:rsid w:val="00885F24"/>
    <w:rsid w:val="00886157"/>
    <w:rsid w:val="00886298"/>
    <w:rsid w:val="008870AF"/>
    <w:rsid w:val="00887251"/>
    <w:rsid w:val="008872C9"/>
    <w:rsid w:val="00887437"/>
    <w:rsid w:val="00887DAC"/>
    <w:rsid w:val="00887EE6"/>
    <w:rsid w:val="00887F51"/>
    <w:rsid w:val="008902BC"/>
    <w:rsid w:val="008902C3"/>
    <w:rsid w:val="00890669"/>
    <w:rsid w:val="008906F0"/>
    <w:rsid w:val="008907F0"/>
    <w:rsid w:val="00890FA8"/>
    <w:rsid w:val="00891026"/>
    <w:rsid w:val="00891092"/>
    <w:rsid w:val="008911D5"/>
    <w:rsid w:val="00891234"/>
    <w:rsid w:val="008912D7"/>
    <w:rsid w:val="008912F7"/>
    <w:rsid w:val="008918AA"/>
    <w:rsid w:val="00891B2F"/>
    <w:rsid w:val="00891BA1"/>
    <w:rsid w:val="00891E97"/>
    <w:rsid w:val="00891ECC"/>
    <w:rsid w:val="00892539"/>
    <w:rsid w:val="0089273A"/>
    <w:rsid w:val="00892F08"/>
    <w:rsid w:val="00893007"/>
    <w:rsid w:val="00893347"/>
    <w:rsid w:val="00893709"/>
    <w:rsid w:val="00893A1A"/>
    <w:rsid w:val="00893B47"/>
    <w:rsid w:val="00894081"/>
    <w:rsid w:val="008943E0"/>
    <w:rsid w:val="0089504B"/>
    <w:rsid w:val="008955E3"/>
    <w:rsid w:val="008958CB"/>
    <w:rsid w:val="0089594B"/>
    <w:rsid w:val="00895BF0"/>
    <w:rsid w:val="00895E19"/>
    <w:rsid w:val="00896007"/>
    <w:rsid w:val="008962DC"/>
    <w:rsid w:val="00896452"/>
    <w:rsid w:val="0089663F"/>
    <w:rsid w:val="00896671"/>
    <w:rsid w:val="00896857"/>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3BC"/>
    <w:rsid w:val="008A1431"/>
    <w:rsid w:val="008A1692"/>
    <w:rsid w:val="008A1868"/>
    <w:rsid w:val="008A19AC"/>
    <w:rsid w:val="008A1C4F"/>
    <w:rsid w:val="008A1E5D"/>
    <w:rsid w:val="008A1ED3"/>
    <w:rsid w:val="008A2153"/>
    <w:rsid w:val="008A21B4"/>
    <w:rsid w:val="008A223E"/>
    <w:rsid w:val="008A24AA"/>
    <w:rsid w:val="008A26EA"/>
    <w:rsid w:val="008A3026"/>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98F"/>
    <w:rsid w:val="008A5A2A"/>
    <w:rsid w:val="008A5E34"/>
    <w:rsid w:val="008A6717"/>
    <w:rsid w:val="008A6B8C"/>
    <w:rsid w:val="008A6EA9"/>
    <w:rsid w:val="008A7059"/>
    <w:rsid w:val="008A71CE"/>
    <w:rsid w:val="008A74FD"/>
    <w:rsid w:val="008A79E0"/>
    <w:rsid w:val="008A7F30"/>
    <w:rsid w:val="008B04E8"/>
    <w:rsid w:val="008B06D6"/>
    <w:rsid w:val="008B0D87"/>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6E4E"/>
    <w:rsid w:val="008B7081"/>
    <w:rsid w:val="008B7085"/>
    <w:rsid w:val="008B7102"/>
    <w:rsid w:val="008B7309"/>
    <w:rsid w:val="008B747D"/>
    <w:rsid w:val="008B768D"/>
    <w:rsid w:val="008B769F"/>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6D0"/>
    <w:rsid w:val="008C3A7D"/>
    <w:rsid w:val="008C3CBE"/>
    <w:rsid w:val="008C4076"/>
    <w:rsid w:val="008C43D0"/>
    <w:rsid w:val="008C466C"/>
    <w:rsid w:val="008C4D55"/>
    <w:rsid w:val="008C4F6B"/>
    <w:rsid w:val="008C556F"/>
    <w:rsid w:val="008C5824"/>
    <w:rsid w:val="008C5D06"/>
    <w:rsid w:val="008C5D65"/>
    <w:rsid w:val="008C603C"/>
    <w:rsid w:val="008C6201"/>
    <w:rsid w:val="008C6343"/>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AA"/>
    <w:rsid w:val="008D32E5"/>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46E"/>
    <w:rsid w:val="008D65DA"/>
    <w:rsid w:val="008D6C16"/>
    <w:rsid w:val="008D6CFE"/>
    <w:rsid w:val="008D7298"/>
    <w:rsid w:val="008D7789"/>
    <w:rsid w:val="008D78BC"/>
    <w:rsid w:val="008D7973"/>
    <w:rsid w:val="008D7A2B"/>
    <w:rsid w:val="008D7B3F"/>
    <w:rsid w:val="008D7B71"/>
    <w:rsid w:val="008D7DFC"/>
    <w:rsid w:val="008D7EC4"/>
    <w:rsid w:val="008D7ECB"/>
    <w:rsid w:val="008D7F25"/>
    <w:rsid w:val="008E001E"/>
    <w:rsid w:val="008E00A4"/>
    <w:rsid w:val="008E019D"/>
    <w:rsid w:val="008E01B9"/>
    <w:rsid w:val="008E0398"/>
    <w:rsid w:val="008E03BF"/>
    <w:rsid w:val="008E0678"/>
    <w:rsid w:val="008E0917"/>
    <w:rsid w:val="008E0C3D"/>
    <w:rsid w:val="008E0DB1"/>
    <w:rsid w:val="008E10FE"/>
    <w:rsid w:val="008E12D9"/>
    <w:rsid w:val="008E14A2"/>
    <w:rsid w:val="008E1552"/>
    <w:rsid w:val="008E15AA"/>
    <w:rsid w:val="008E1A5C"/>
    <w:rsid w:val="008E2262"/>
    <w:rsid w:val="008E2290"/>
    <w:rsid w:val="008E2454"/>
    <w:rsid w:val="008E25DF"/>
    <w:rsid w:val="008E263A"/>
    <w:rsid w:val="008E26C8"/>
    <w:rsid w:val="008E2A79"/>
    <w:rsid w:val="008E2E40"/>
    <w:rsid w:val="008E3023"/>
    <w:rsid w:val="008E35DC"/>
    <w:rsid w:val="008E3792"/>
    <w:rsid w:val="008E396B"/>
    <w:rsid w:val="008E3A6B"/>
    <w:rsid w:val="008E3AB4"/>
    <w:rsid w:val="008E4060"/>
    <w:rsid w:val="008E4266"/>
    <w:rsid w:val="008E4DA5"/>
    <w:rsid w:val="008E4E11"/>
    <w:rsid w:val="008E4EC3"/>
    <w:rsid w:val="008E504B"/>
    <w:rsid w:val="008E508E"/>
    <w:rsid w:val="008E52D3"/>
    <w:rsid w:val="008E5378"/>
    <w:rsid w:val="008E537F"/>
    <w:rsid w:val="008E5499"/>
    <w:rsid w:val="008E5515"/>
    <w:rsid w:val="008E57C8"/>
    <w:rsid w:val="008E5B13"/>
    <w:rsid w:val="008E5D8C"/>
    <w:rsid w:val="008E5FCF"/>
    <w:rsid w:val="008E600C"/>
    <w:rsid w:val="008E6290"/>
    <w:rsid w:val="008E654A"/>
    <w:rsid w:val="008E6956"/>
    <w:rsid w:val="008E6A0A"/>
    <w:rsid w:val="008E6A3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87C"/>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C72"/>
    <w:rsid w:val="008F5D6A"/>
    <w:rsid w:val="008F5E58"/>
    <w:rsid w:val="008F64FF"/>
    <w:rsid w:val="008F6592"/>
    <w:rsid w:val="008F68B0"/>
    <w:rsid w:val="008F69DD"/>
    <w:rsid w:val="008F6A3F"/>
    <w:rsid w:val="008F6C4F"/>
    <w:rsid w:val="008F722F"/>
    <w:rsid w:val="008F732B"/>
    <w:rsid w:val="008F764B"/>
    <w:rsid w:val="008F7ADC"/>
    <w:rsid w:val="00900472"/>
    <w:rsid w:val="009008D0"/>
    <w:rsid w:val="0090091A"/>
    <w:rsid w:val="009009DE"/>
    <w:rsid w:val="00900C98"/>
    <w:rsid w:val="00900DAE"/>
    <w:rsid w:val="00900EE2"/>
    <w:rsid w:val="009011B8"/>
    <w:rsid w:val="009012BE"/>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35"/>
    <w:rsid w:val="00904556"/>
    <w:rsid w:val="009045C7"/>
    <w:rsid w:val="0090470D"/>
    <w:rsid w:val="00904800"/>
    <w:rsid w:val="00904AFA"/>
    <w:rsid w:val="00904DE8"/>
    <w:rsid w:val="00904EBD"/>
    <w:rsid w:val="009056FB"/>
    <w:rsid w:val="009058D2"/>
    <w:rsid w:val="00906411"/>
    <w:rsid w:val="0090680E"/>
    <w:rsid w:val="00906C00"/>
    <w:rsid w:val="00906CB1"/>
    <w:rsid w:val="00906D34"/>
    <w:rsid w:val="0090730C"/>
    <w:rsid w:val="00907520"/>
    <w:rsid w:val="0090763E"/>
    <w:rsid w:val="00907725"/>
    <w:rsid w:val="00907819"/>
    <w:rsid w:val="009079E2"/>
    <w:rsid w:val="00907F82"/>
    <w:rsid w:val="00907FA6"/>
    <w:rsid w:val="00910494"/>
    <w:rsid w:val="00910AD8"/>
    <w:rsid w:val="009111C0"/>
    <w:rsid w:val="0091138C"/>
    <w:rsid w:val="00911561"/>
    <w:rsid w:val="00911712"/>
    <w:rsid w:val="0091186A"/>
    <w:rsid w:val="009118F1"/>
    <w:rsid w:val="00911B7A"/>
    <w:rsid w:val="0091230A"/>
    <w:rsid w:val="00912498"/>
    <w:rsid w:val="00912604"/>
    <w:rsid w:val="00912E8D"/>
    <w:rsid w:val="00912ED1"/>
    <w:rsid w:val="0091306D"/>
    <w:rsid w:val="009130DD"/>
    <w:rsid w:val="009135C6"/>
    <w:rsid w:val="00913633"/>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9F7"/>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7A8"/>
    <w:rsid w:val="009229B1"/>
    <w:rsid w:val="00922A5F"/>
    <w:rsid w:val="00922F12"/>
    <w:rsid w:val="00923742"/>
    <w:rsid w:val="00923827"/>
    <w:rsid w:val="00923C5D"/>
    <w:rsid w:val="0092417C"/>
    <w:rsid w:val="009247A6"/>
    <w:rsid w:val="00924A23"/>
    <w:rsid w:val="00924B7E"/>
    <w:rsid w:val="00924DC4"/>
    <w:rsid w:val="00924F91"/>
    <w:rsid w:val="009250C3"/>
    <w:rsid w:val="00925419"/>
    <w:rsid w:val="00925447"/>
    <w:rsid w:val="0092574F"/>
    <w:rsid w:val="00925979"/>
    <w:rsid w:val="00925B00"/>
    <w:rsid w:val="00925FBB"/>
    <w:rsid w:val="0092603C"/>
    <w:rsid w:val="00926073"/>
    <w:rsid w:val="0092662C"/>
    <w:rsid w:val="009268FB"/>
    <w:rsid w:val="009269EC"/>
    <w:rsid w:val="00926A55"/>
    <w:rsid w:val="00926A9B"/>
    <w:rsid w:val="00926AC6"/>
    <w:rsid w:val="00926DBC"/>
    <w:rsid w:val="00927002"/>
    <w:rsid w:val="00927079"/>
    <w:rsid w:val="009273EC"/>
    <w:rsid w:val="009274CF"/>
    <w:rsid w:val="00927AFF"/>
    <w:rsid w:val="00927BBF"/>
    <w:rsid w:val="00927CB3"/>
    <w:rsid w:val="00927D48"/>
    <w:rsid w:val="00927E09"/>
    <w:rsid w:val="00927F75"/>
    <w:rsid w:val="0093057F"/>
    <w:rsid w:val="00930884"/>
    <w:rsid w:val="00930AFA"/>
    <w:rsid w:val="0093159D"/>
    <w:rsid w:val="0093173B"/>
    <w:rsid w:val="0093178B"/>
    <w:rsid w:val="00931847"/>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1B"/>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1FB"/>
    <w:rsid w:val="009422DA"/>
    <w:rsid w:val="00942395"/>
    <w:rsid w:val="00942433"/>
    <w:rsid w:val="00942462"/>
    <w:rsid w:val="0094280D"/>
    <w:rsid w:val="00942862"/>
    <w:rsid w:val="00942A96"/>
    <w:rsid w:val="00942B8B"/>
    <w:rsid w:val="00942C38"/>
    <w:rsid w:val="00943970"/>
    <w:rsid w:val="00943A68"/>
    <w:rsid w:val="00943CE5"/>
    <w:rsid w:val="00943D10"/>
    <w:rsid w:val="00943E96"/>
    <w:rsid w:val="00943F28"/>
    <w:rsid w:val="00944005"/>
    <w:rsid w:val="00944067"/>
    <w:rsid w:val="00944626"/>
    <w:rsid w:val="0094465B"/>
    <w:rsid w:val="0094495A"/>
    <w:rsid w:val="0094541B"/>
    <w:rsid w:val="00945933"/>
    <w:rsid w:val="00945A71"/>
    <w:rsid w:val="00945BFB"/>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14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8EC"/>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58"/>
    <w:rsid w:val="009575BA"/>
    <w:rsid w:val="0095793E"/>
    <w:rsid w:val="00960248"/>
    <w:rsid w:val="00960442"/>
    <w:rsid w:val="00960991"/>
    <w:rsid w:val="00960AC5"/>
    <w:rsid w:val="00960AFB"/>
    <w:rsid w:val="00960B06"/>
    <w:rsid w:val="00960D7B"/>
    <w:rsid w:val="00960DCC"/>
    <w:rsid w:val="00961012"/>
    <w:rsid w:val="0096182F"/>
    <w:rsid w:val="0096274C"/>
    <w:rsid w:val="00962A95"/>
    <w:rsid w:val="00962B7A"/>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1E"/>
    <w:rsid w:val="00964DBE"/>
    <w:rsid w:val="00965164"/>
    <w:rsid w:val="009653C5"/>
    <w:rsid w:val="00965568"/>
    <w:rsid w:val="00965930"/>
    <w:rsid w:val="00965D59"/>
    <w:rsid w:val="00965FED"/>
    <w:rsid w:val="00965FFC"/>
    <w:rsid w:val="009662CF"/>
    <w:rsid w:val="0096648B"/>
    <w:rsid w:val="009666B3"/>
    <w:rsid w:val="00966B1C"/>
    <w:rsid w:val="009671DE"/>
    <w:rsid w:val="009673CD"/>
    <w:rsid w:val="009676F3"/>
    <w:rsid w:val="00967C5E"/>
    <w:rsid w:val="00967CAE"/>
    <w:rsid w:val="0097035D"/>
    <w:rsid w:val="009707B3"/>
    <w:rsid w:val="009709B0"/>
    <w:rsid w:val="009715C2"/>
    <w:rsid w:val="009717AA"/>
    <w:rsid w:val="00971C6E"/>
    <w:rsid w:val="00971E44"/>
    <w:rsid w:val="00971EF2"/>
    <w:rsid w:val="009720C2"/>
    <w:rsid w:val="00972117"/>
    <w:rsid w:val="00972A19"/>
    <w:rsid w:val="009732AD"/>
    <w:rsid w:val="0097350D"/>
    <w:rsid w:val="009735C5"/>
    <w:rsid w:val="0097360B"/>
    <w:rsid w:val="009736C0"/>
    <w:rsid w:val="0097374F"/>
    <w:rsid w:val="00973956"/>
    <w:rsid w:val="00973B3E"/>
    <w:rsid w:val="00973BCD"/>
    <w:rsid w:val="00973D0A"/>
    <w:rsid w:val="00973D9A"/>
    <w:rsid w:val="00973E18"/>
    <w:rsid w:val="00973F7F"/>
    <w:rsid w:val="00974141"/>
    <w:rsid w:val="009743DD"/>
    <w:rsid w:val="00974479"/>
    <w:rsid w:val="009746DB"/>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612"/>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D4D"/>
    <w:rsid w:val="00986EB9"/>
    <w:rsid w:val="00986F77"/>
    <w:rsid w:val="00987189"/>
    <w:rsid w:val="009871CA"/>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5"/>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6C"/>
    <w:rsid w:val="009A01D5"/>
    <w:rsid w:val="009A052C"/>
    <w:rsid w:val="009A0765"/>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97"/>
    <w:rsid w:val="009A26BF"/>
    <w:rsid w:val="009A2840"/>
    <w:rsid w:val="009A285B"/>
    <w:rsid w:val="009A28D5"/>
    <w:rsid w:val="009A2FDA"/>
    <w:rsid w:val="009A2FE1"/>
    <w:rsid w:val="009A3310"/>
    <w:rsid w:val="009A3622"/>
    <w:rsid w:val="009A3797"/>
    <w:rsid w:val="009A37B0"/>
    <w:rsid w:val="009A38F8"/>
    <w:rsid w:val="009A3E3F"/>
    <w:rsid w:val="009A3F07"/>
    <w:rsid w:val="009A4024"/>
    <w:rsid w:val="009A416D"/>
    <w:rsid w:val="009A4175"/>
    <w:rsid w:val="009A4B50"/>
    <w:rsid w:val="009A4F13"/>
    <w:rsid w:val="009A509C"/>
    <w:rsid w:val="009A55C3"/>
    <w:rsid w:val="009A5947"/>
    <w:rsid w:val="009A5EC0"/>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B8"/>
    <w:rsid w:val="009B0A5B"/>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AB4"/>
    <w:rsid w:val="009B2C69"/>
    <w:rsid w:val="009B2F94"/>
    <w:rsid w:val="009B327B"/>
    <w:rsid w:val="009B361E"/>
    <w:rsid w:val="009B3649"/>
    <w:rsid w:val="009B36B3"/>
    <w:rsid w:val="009B39C1"/>
    <w:rsid w:val="009B3C08"/>
    <w:rsid w:val="009B4579"/>
    <w:rsid w:val="009B4664"/>
    <w:rsid w:val="009B47FB"/>
    <w:rsid w:val="009B4A20"/>
    <w:rsid w:val="009B4BCD"/>
    <w:rsid w:val="009B4D6D"/>
    <w:rsid w:val="009B4F05"/>
    <w:rsid w:val="009B56A5"/>
    <w:rsid w:val="009B57FD"/>
    <w:rsid w:val="009B5A33"/>
    <w:rsid w:val="009B5A8A"/>
    <w:rsid w:val="009B6177"/>
    <w:rsid w:val="009B61EF"/>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1"/>
    <w:rsid w:val="009C2E3E"/>
    <w:rsid w:val="009C3174"/>
    <w:rsid w:val="009C31EC"/>
    <w:rsid w:val="009C3219"/>
    <w:rsid w:val="009C33BE"/>
    <w:rsid w:val="009C33F8"/>
    <w:rsid w:val="009C367D"/>
    <w:rsid w:val="009C3DDB"/>
    <w:rsid w:val="009C3E2A"/>
    <w:rsid w:val="009C40CB"/>
    <w:rsid w:val="009C4194"/>
    <w:rsid w:val="009C425D"/>
    <w:rsid w:val="009C467E"/>
    <w:rsid w:val="009C4C06"/>
    <w:rsid w:val="009C4C13"/>
    <w:rsid w:val="009C4D97"/>
    <w:rsid w:val="009C4E02"/>
    <w:rsid w:val="009C505D"/>
    <w:rsid w:val="009C5181"/>
    <w:rsid w:val="009C51F3"/>
    <w:rsid w:val="009C5882"/>
    <w:rsid w:val="009C5A09"/>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3E3"/>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1B09"/>
    <w:rsid w:val="009D2340"/>
    <w:rsid w:val="009D2989"/>
    <w:rsid w:val="009D29E0"/>
    <w:rsid w:val="009D2C3A"/>
    <w:rsid w:val="009D3FC1"/>
    <w:rsid w:val="009D401C"/>
    <w:rsid w:val="009D40FB"/>
    <w:rsid w:val="009D415E"/>
    <w:rsid w:val="009D4499"/>
    <w:rsid w:val="009D45EF"/>
    <w:rsid w:val="009D4670"/>
    <w:rsid w:val="009D504E"/>
    <w:rsid w:val="009D50AD"/>
    <w:rsid w:val="009D5318"/>
    <w:rsid w:val="009D5380"/>
    <w:rsid w:val="009D579E"/>
    <w:rsid w:val="009D59CA"/>
    <w:rsid w:val="009D5D75"/>
    <w:rsid w:val="009D5E16"/>
    <w:rsid w:val="009D5ED5"/>
    <w:rsid w:val="009D5F8A"/>
    <w:rsid w:val="009D6130"/>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497"/>
    <w:rsid w:val="009E09C9"/>
    <w:rsid w:val="009E0E4D"/>
    <w:rsid w:val="009E0E69"/>
    <w:rsid w:val="009E1528"/>
    <w:rsid w:val="009E191D"/>
    <w:rsid w:val="009E19B0"/>
    <w:rsid w:val="009E19B3"/>
    <w:rsid w:val="009E1B70"/>
    <w:rsid w:val="009E1E77"/>
    <w:rsid w:val="009E1FCE"/>
    <w:rsid w:val="009E22EA"/>
    <w:rsid w:val="009E2673"/>
    <w:rsid w:val="009E2765"/>
    <w:rsid w:val="009E2795"/>
    <w:rsid w:val="009E28FF"/>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DC7"/>
    <w:rsid w:val="009E6E98"/>
    <w:rsid w:val="009E6E9B"/>
    <w:rsid w:val="009E7007"/>
    <w:rsid w:val="009E7468"/>
    <w:rsid w:val="009E7506"/>
    <w:rsid w:val="009E77CF"/>
    <w:rsid w:val="009E792E"/>
    <w:rsid w:val="009E7978"/>
    <w:rsid w:val="009E7F1B"/>
    <w:rsid w:val="009F021F"/>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A09"/>
    <w:rsid w:val="009F3C86"/>
    <w:rsid w:val="009F401A"/>
    <w:rsid w:val="009F404C"/>
    <w:rsid w:val="009F42B7"/>
    <w:rsid w:val="009F44C9"/>
    <w:rsid w:val="009F44E0"/>
    <w:rsid w:val="009F4888"/>
    <w:rsid w:val="009F4AA3"/>
    <w:rsid w:val="009F4B96"/>
    <w:rsid w:val="009F4D33"/>
    <w:rsid w:val="009F4EE6"/>
    <w:rsid w:val="009F4F97"/>
    <w:rsid w:val="009F532C"/>
    <w:rsid w:val="009F55FC"/>
    <w:rsid w:val="009F5B7F"/>
    <w:rsid w:val="009F5E22"/>
    <w:rsid w:val="009F5F99"/>
    <w:rsid w:val="009F60E9"/>
    <w:rsid w:val="009F627B"/>
    <w:rsid w:val="009F62D5"/>
    <w:rsid w:val="009F6343"/>
    <w:rsid w:val="009F65A1"/>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0E70"/>
    <w:rsid w:val="00A01017"/>
    <w:rsid w:val="00A0105D"/>
    <w:rsid w:val="00A011A9"/>
    <w:rsid w:val="00A01A07"/>
    <w:rsid w:val="00A01AE4"/>
    <w:rsid w:val="00A01CA6"/>
    <w:rsid w:val="00A020BD"/>
    <w:rsid w:val="00A0257B"/>
    <w:rsid w:val="00A025AF"/>
    <w:rsid w:val="00A027F3"/>
    <w:rsid w:val="00A0289C"/>
    <w:rsid w:val="00A02C60"/>
    <w:rsid w:val="00A02D45"/>
    <w:rsid w:val="00A0300D"/>
    <w:rsid w:val="00A03060"/>
    <w:rsid w:val="00A03091"/>
    <w:rsid w:val="00A032AE"/>
    <w:rsid w:val="00A0330C"/>
    <w:rsid w:val="00A0357D"/>
    <w:rsid w:val="00A03A2E"/>
    <w:rsid w:val="00A03C94"/>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1BF"/>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69C"/>
    <w:rsid w:val="00A17736"/>
    <w:rsid w:val="00A1775A"/>
    <w:rsid w:val="00A17BE3"/>
    <w:rsid w:val="00A17D29"/>
    <w:rsid w:val="00A202A5"/>
    <w:rsid w:val="00A203AC"/>
    <w:rsid w:val="00A2054D"/>
    <w:rsid w:val="00A205BB"/>
    <w:rsid w:val="00A20616"/>
    <w:rsid w:val="00A2066F"/>
    <w:rsid w:val="00A206BB"/>
    <w:rsid w:val="00A20805"/>
    <w:rsid w:val="00A208F0"/>
    <w:rsid w:val="00A209AC"/>
    <w:rsid w:val="00A20E69"/>
    <w:rsid w:val="00A211EA"/>
    <w:rsid w:val="00A212F0"/>
    <w:rsid w:val="00A21675"/>
    <w:rsid w:val="00A21836"/>
    <w:rsid w:val="00A2184D"/>
    <w:rsid w:val="00A2194D"/>
    <w:rsid w:val="00A21B3D"/>
    <w:rsid w:val="00A222AF"/>
    <w:rsid w:val="00A22448"/>
    <w:rsid w:val="00A22728"/>
    <w:rsid w:val="00A228FB"/>
    <w:rsid w:val="00A23059"/>
    <w:rsid w:val="00A231A7"/>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25"/>
    <w:rsid w:val="00A3002D"/>
    <w:rsid w:val="00A302BB"/>
    <w:rsid w:val="00A3031E"/>
    <w:rsid w:val="00A30358"/>
    <w:rsid w:val="00A3055A"/>
    <w:rsid w:val="00A308B6"/>
    <w:rsid w:val="00A30B36"/>
    <w:rsid w:val="00A30E9A"/>
    <w:rsid w:val="00A30FA6"/>
    <w:rsid w:val="00A3122E"/>
    <w:rsid w:val="00A31440"/>
    <w:rsid w:val="00A316DC"/>
    <w:rsid w:val="00A31757"/>
    <w:rsid w:val="00A3193D"/>
    <w:rsid w:val="00A31D26"/>
    <w:rsid w:val="00A31FF1"/>
    <w:rsid w:val="00A322CC"/>
    <w:rsid w:val="00A322EA"/>
    <w:rsid w:val="00A32C92"/>
    <w:rsid w:val="00A33015"/>
    <w:rsid w:val="00A33121"/>
    <w:rsid w:val="00A33164"/>
    <w:rsid w:val="00A333A2"/>
    <w:rsid w:val="00A333BC"/>
    <w:rsid w:val="00A334DA"/>
    <w:rsid w:val="00A334EF"/>
    <w:rsid w:val="00A3351C"/>
    <w:rsid w:val="00A336B0"/>
    <w:rsid w:val="00A336C3"/>
    <w:rsid w:val="00A337CA"/>
    <w:rsid w:val="00A337CF"/>
    <w:rsid w:val="00A33B73"/>
    <w:rsid w:val="00A33E47"/>
    <w:rsid w:val="00A33F3F"/>
    <w:rsid w:val="00A34272"/>
    <w:rsid w:val="00A342C5"/>
    <w:rsid w:val="00A349A1"/>
    <w:rsid w:val="00A349BF"/>
    <w:rsid w:val="00A34E3C"/>
    <w:rsid w:val="00A3531E"/>
    <w:rsid w:val="00A353F5"/>
    <w:rsid w:val="00A3563E"/>
    <w:rsid w:val="00A35647"/>
    <w:rsid w:val="00A35920"/>
    <w:rsid w:val="00A35EBF"/>
    <w:rsid w:val="00A3607A"/>
    <w:rsid w:val="00A3625B"/>
    <w:rsid w:val="00A36D97"/>
    <w:rsid w:val="00A378CB"/>
    <w:rsid w:val="00A379BD"/>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086"/>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467"/>
    <w:rsid w:val="00A5475A"/>
    <w:rsid w:val="00A54E95"/>
    <w:rsid w:val="00A54F6B"/>
    <w:rsid w:val="00A54F6F"/>
    <w:rsid w:val="00A54FBA"/>
    <w:rsid w:val="00A5508C"/>
    <w:rsid w:val="00A55290"/>
    <w:rsid w:val="00A55BA3"/>
    <w:rsid w:val="00A55CC2"/>
    <w:rsid w:val="00A55D8E"/>
    <w:rsid w:val="00A55EAC"/>
    <w:rsid w:val="00A56027"/>
    <w:rsid w:val="00A561AB"/>
    <w:rsid w:val="00A561CD"/>
    <w:rsid w:val="00A56B13"/>
    <w:rsid w:val="00A57312"/>
    <w:rsid w:val="00A574A9"/>
    <w:rsid w:val="00A6003E"/>
    <w:rsid w:val="00A602C1"/>
    <w:rsid w:val="00A60322"/>
    <w:rsid w:val="00A6045E"/>
    <w:rsid w:val="00A60A3C"/>
    <w:rsid w:val="00A6113B"/>
    <w:rsid w:val="00A61624"/>
    <w:rsid w:val="00A618F7"/>
    <w:rsid w:val="00A619B9"/>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DD9"/>
    <w:rsid w:val="00A65F3D"/>
    <w:rsid w:val="00A661F2"/>
    <w:rsid w:val="00A662F1"/>
    <w:rsid w:val="00A663AF"/>
    <w:rsid w:val="00A667AC"/>
    <w:rsid w:val="00A6732F"/>
    <w:rsid w:val="00A67430"/>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968"/>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0D56"/>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3C6"/>
    <w:rsid w:val="00A969ED"/>
    <w:rsid w:val="00A96A68"/>
    <w:rsid w:val="00A96D95"/>
    <w:rsid w:val="00A97218"/>
    <w:rsid w:val="00A9733B"/>
    <w:rsid w:val="00A97565"/>
    <w:rsid w:val="00A976CC"/>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3E56"/>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7D6"/>
    <w:rsid w:val="00AB78E4"/>
    <w:rsid w:val="00AB79A0"/>
    <w:rsid w:val="00AB7A90"/>
    <w:rsid w:val="00AB7AF7"/>
    <w:rsid w:val="00AC0033"/>
    <w:rsid w:val="00AC08DB"/>
    <w:rsid w:val="00AC0AD6"/>
    <w:rsid w:val="00AC0B92"/>
    <w:rsid w:val="00AC106B"/>
    <w:rsid w:val="00AC1406"/>
    <w:rsid w:val="00AC183E"/>
    <w:rsid w:val="00AC1ABF"/>
    <w:rsid w:val="00AC1E62"/>
    <w:rsid w:val="00AC1E78"/>
    <w:rsid w:val="00AC22CA"/>
    <w:rsid w:val="00AC2423"/>
    <w:rsid w:val="00AC266E"/>
    <w:rsid w:val="00AC27FF"/>
    <w:rsid w:val="00AC2834"/>
    <w:rsid w:val="00AC2A94"/>
    <w:rsid w:val="00AC2DFE"/>
    <w:rsid w:val="00AC2FC9"/>
    <w:rsid w:val="00AC36A8"/>
    <w:rsid w:val="00AC3978"/>
    <w:rsid w:val="00AC3EFF"/>
    <w:rsid w:val="00AC438F"/>
    <w:rsid w:val="00AC49F6"/>
    <w:rsid w:val="00AC4FD6"/>
    <w:rsid w:val="00AC563B"/>
    <w:rsid w:val="00AC59B9"/>
    <w:rsid w:val="00AC5D2C"/>
    <w:rsid w:val="00AC60FC"/>
    <w:rsid w:val="00AC64E7"/>
    <w:rsid w:val="00AC64F3"/>
    <w:rsid w:val="00AC6A08"/>
    <w:rsid w:val="00AC6A5A"/>
    <w:rsid w:val="00AC6CE7"/>
    <w:rsid w:val="00AC7067"/>
    <w:rsid w:val="00AC710A"/>
    <w:rsid w:val="00AC7136"/>
    <w:rsid w:val="00AC7865"/>
    <w:rsid w:val="00AC788B"/>
    <w:rsid w:val="00AC79B6"/>
    <w:rsid w:val="00AC7D6F"/>
    <w:rsid w:val="00AC7DA4"/>
    <w:rsid w:val="00AC7DF5"/>
    <w:rsid w:val="00AC7EB2"/>
    <w:rsid w:val="00AD0207"/>
    <w:rsid w:val="00AD0233"/>
    <w:rsid w:val="00AD0372"/>
    <w:rsid w:val="00AD0554"/>
    <w:rsid w:val="00AD05D5"/>
    <w:rsid w:val="00AD073E"/>
    <w:rsid w:val="00AD0AE1"/>
    <w:rsid w:val="00AD0D76"/>
    <w:rsid w:val="00AD0DDB"/>
    <w:rsid w:val="00AD0E48"/>
    <w:rsid w:val="00AD0E78"/>
    <w:rsid w:val="00AD107C"/>
    <w:rsid w:val="00AD128C"/>
    <w:rsid w:val="00AD16AF"/>
    <w:rsid w:val="00AD174A"/>
    <w:rsid w:val="00AD184C"/>
    <w:rsid w:val="00AD184D"/>
    <w:rsid w:val="00AD186C"/>
    <w:rsid w:val="00AD1C68"/>
    <w:rsid w:val="00AD2100"/>
    <w:rsid w:val="00AD2215"/>
    <w:rsid w:val="00AD2281"/>
    <w:rsid w:val="00AD2626"/>
    <w:rsid w:val="00AD265A"/>
    <w:rsid w:val="00AD2977"/>
    <w:rsid w:val="00AD2B5E"/>
    <w:rsid w:val="00AD3083"/>
    <w:rsid w:val="00AD30D3"/>
    <w:rsid w:val="00AD34EC"/>
    <w:rsid w:val="00AD3740"/>
    <w:rsid w:val="00AD396B"/>
    <w:rsid w:val="00AD3CD7"/>
    <w:rsid w:val="00AD439D"/>
    <w:rsid w:val="00AD46F9"/>
    <w:rsid w:val="00AD4728"/>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D7E68"/>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C63"/>
    <w:rsid w:val="00AE1DBC"/>
    <w:rsid w:val="00AE227F"/>
    <w:rsid w:val="00AE23BD"/>
    <w:rsid w:val="00AE24B9"/>
    <w:rsid w:val="00AE289F"/>
    <w:rsid w:val="00AE2CC9"/>
    <w:rsid w:val="00AE2EB6"/>
    <w:rsid w:val="00AE2FED"/>
    <w:rsid w:val="00AE31C2"/>
    <w:rsid w:val="00AE35A1"/>
    <w:rsid w:val="00AE35C9"/>
    <w:rsid w:val="00AE387B"/>
    <w:rsid w:val="00AE39C2"/>
    <w:rsid w:val="00AE3D51"/>
    <w:rsid w:val="00AE3D8C"/>
    <w:rsid w:val="00AE3F92"/>
    <w:rsid w:val="00AE48E3"/>
    <w:rsid w:val="00AE4903"/>
    <w:rsid w:val="00AE49BB"/>
    <w:rsid w:val="00AE4B12"/>
    <w:rsid w:val="00AE504D"/>
    <w:rsid w:val="00AE5472"/>
    <w:rsid w:val="00AE54D5"/>
    <w:rsid w:val="00AE5533"/>
    <w:rsid w:val="00AE5716"/>
    <w:rsid w:val="00AE590B"/>
    <w:rsid w:val="00AE5A37"/>
    <w:rsid w:val="00AE5B2A"/>
    <w:rsid w:val="00AE5F5F"/>
    <w:rsid w:val="00AE6627"/>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BFA"/>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4BC4"/>
    <w:rsid w:val="00AF5159"/>
    <w:rsid w:val="00AF52E5"/>
    <w:rsid w:val="00AF546E"/>
    <w:rsid w:val="00AF5549"/>
    <w:rsid w:val="00AF5941"/>
    <w:rsid w:val="00AF5BC2"/>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3BA"/>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6C"/>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A4A"/>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B76"/>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0FE"/>
    <w:rsid w:val="00B1715A"/>
    <w:rsid w:val="00B1737B"/>
    <w:rsid w:val="00B17446"/>
    <w:rsid w:val="00B17939"/>
    <w:rsid w:val="00B17EF8"/>
    <w:rsid w:val="00B200AC"/>
    <w:rsid w:val="00B20142"/>
    <w:rsid w:val="00B20402"/>
    <w:rsid w:val="00B20475"/>
    <w:rsid w:val="00B20541"/>
    <w:rsid w:val="00B20575"/>
    <w:rsid w:val="00B20AD4"/>
    <w:rsid w:val="00B20B72"/>
    <w:rsid w:val="00B21200"/>
    <w:rsid w:val="00B2192D"/>
    <w:rsid w:val="00B219B2"/>
    <w:rsid w:val="00B21A5E"/>
    <w:rsid w:val="00B21CA4"/>
    <w:rsid w:val="00B221BB"/>
    <w:rsid w:val="00B221FA"/>
    <w:rsid w:val="00B2220A"/>
    <w:rsid w:val="00B222A5"/>
    <w:rsid w:val="00B22496"/>
    <w:rsid w:val="00B2251F"/>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6B22"/>
    <w:rsid w:val="00B276AD"/>
    <w:rsid w:val="00B276C8"/>
    <w:rsid w:val="00B2771B"/>
    <w:rsid w:val="00B277F6"/>
    <w:rsid w:val="00B27B7C"/>
    <w:rsid w:val="00B27DC2"/>
    <w:rsid w:val="00B27EF3"/>
    <w:rsid w:val="00B30181"/>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051"/>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089C"/>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686"/>
    <w:rsid w:val="00B558B4"/>
    <w:rsid w:val="00B561B5"/>
    <w:rsid w:val="00B56608"/>
    <w:rsid w:val="00B56885"/>
    <w:rsid w:val="00B56DD5"/>
    <w:rsid w:val="00B56E6B"/>
    <w:rsid w:val="00B56FC9"/>
    <w:rsid w:val="00B57085"/>
    <w:rsid w:val="00B57087"/>
    <w:rsid w:val="00B575D5"/>
    <w:rsid w:val="00B5785A"/>
    <w:rsid w:val="00B57ACF"/>
    <w:rsid w:val="00B60424"/>
    <w:rsid w:val="00B60552"/>
    <w:rsid w:val="00B606E5"/>
    <w:rsid w:val="00B607AD"/>
    <w:rsid w:val="00B6084E"/>
    <w:rsid w:val="00B60894"/>
    <w:rsid w:val="00B60BEE"/>
    <w:rsid w:val="00B60EE3"/>
    <w:rsid w:val="00B60F5B"/>
    <w:rsid w:val="00B61086"/>
    <w:rsid w:val="00B61417"/>
    <w:rsid w:val="00B61725"/>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64"/>
    <w:rsid w:val="00B670BA"/>
    <w:rsid w:val="00B677AD"/>
    <w:rsid w:val="00B67F33"/>
    <w:rsid w:val="00B67F4A"/>
    <w:rsid w:val="00B7023A"/>
    <w:rsid w:val="00B706D4"/>
    <w:rsid w:val="00B7070B"/>
    <w:rsid w:val="00B70AAD"/>
    <w:rsid w:val="00B70D8B"/>
    <w:rsid w:val="00B70E53"/>
    <w:rsid w:val="00B70EE2"/>
    <w:rsid w:val="00B71180"/>
    <w:rsid w:val="00B714C3"/>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923"/>
    <w:rsid w:val="00B73CBB"/>
    <w:rsid w:val="00B73EA1"/>
    <w:rsid w:val="00B73F7A"/>
    <w:rsid w:val="00B7401B"/>
    <w:rsid w:val="00B74407"/>
    <w:rsid w:val="00B7451D"/>
    <w:rsid w:val="00B74A5F"/>
    <w:rsid w:val="00B756FC"/>
    <w:rsid w:val="00B757A3"/>
    <w:rsid w:val="00B75806"/>
    <w:rsid w:val="00B76C04"/>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0E5"/>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65"/>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16E"/>
    <w:rsid w:val="00B9747E"/>
    <w:rsid w:val="00B974C5"/>
    <w:rsid w:val="00B97623"/>
    <w:rsid w:val="00B9772B"/>
    <w:rsid w:val="00BA0379"/>
    <w:rsid w:val="00BA04C2"/>
    <w:rsid w:val="00BA06FE"/>
    <w:rsid w:val="00BA0904"/>
    <w:rsid w:val="00BA0B4E"/>
    <w:rsid w:val="00BA0BE1"/>
    <w:rsid w:val="00BA0EE8"/>
    <w:rsid w:val="00BA1513"/>
    <w:rsid w:val="00BA1635"/>
    <w:rsid w:val="00BA1639"/>
    <w:rsid w:val="00BA1828"/>
    <w:rsid w:val="00BA1ACB"/>
    <w:rsid w:val="00BA22A1"/>
    <w:rsid w:val="00BA23DE"/>
    <w:rsid w:val="00BA2434"/>
    <w:rsid w:val="00BA24BA"/>
    <w:rsid w:val="00BA2D7B"/>
    <w:rsid w:val="00BA2F8D"/>
    <w:rsid w:val="00BA316D"/>
    <w:rsid w:val="00BA31E4"/>
    <w:rsid w:val="00BA34B9"/>
    <w:rsid w:val="00BA391C"/>
    <w:rsid w:val="00BA39B7"/>
    <w:rsid w:val="00BA3E04"/>
    <w:rsid w:val="00BA3F86"/>
    <w:rsid w:val="00BA405E"/>
    <w:rsid w:val="00BA4091"/>
    <w:rsid w:val="00BA437E"/>
    <w:rsid w:val="00BA4886"/>
    <w:rsid w:val="00BA4976"/>
    <w:rsid w:val="00BA4B27"/>
    <w:rsid w:val="00BA4B9E"/>
    <w:rsid w:val="00BA4D72"/>
    <w:rsid w:val="00BA56C3"/>
    <w:rsid w:val="00BA56FA"/>
    <w:rsid w:val="00BA5738"/>
    <w:rsid w:val="00BA5E8B"/>
    <w:rsid w:val="00BA62F4"/>
    <w:rsid w:val="00BA66E2"/>
    <w:rsid w:val="00BA67C2"/>
    <w:rsid w:val="00BA6916"/>
    <w:rsid w:val="00BA69CA"/>
    <w:rsid w:val="00BA69D9"/>
    <w:rsid w:val="00BA6B8A"/>
    <w:rsid w:val="00BA6F86"/>
    <w:rsid w:val="00BA6FD6"/>
    <w:rsid w:val="00BA730C"/>
    <w:rsid w:val="00BA7761"/>
    <w:rsid w:val="00BA7E16"/>
    <w:rsid w:val="00BA7E7D"/>
    <w:rsid w:val="00BA7F04"/>
    <w:rsid w:val="00BB00D9"/>
    <w:rsid w:val="00BB02C9"/>
    <w:rsid w:val="00BB0411"/>
    <w:rsid w:val="00BB0987"/>
    <w:rsid w:val="00BB0E67"/>
    <w:rsid w:val="00BB0F61"/>
    <w:rsid w:val="00BB128C"/>
    <w:rsid w:val="00BB159C"/>
    <w:rsid w:val="00BB15DA"/>
    <w:rsid w:val="00BB1C27"/>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9C7"/>
    <w:rsid w:val="00BB5A22"/>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874"/>
    <w:rsid w:val="00BC292B"/>
    <w:rsid w:val="00BC2A87"/>
    <w:rsid w:val="00BC30B7"/>
    <w:rsid w:val="00BC3587"/>
    <w:rsid w:val="00BC3597"/>
    <w:rsid w:val="00BC370F"/>
    <w:rsid w:val="00BC39E8"/>
    <w:rsid w:val="00BC3AD9"/>
    <w:rsid w:val="00BC41A0"/>
    <w:rsid w:val="00BC4424"/>
    <w:rsid w:val="00BC495A"/>
    <w:rsid w:val="00BC4E83"/>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7EB"/>
    <w:rsid w:val="00BD0867"/>
    <w:rsid w:val="00BD092F"/>
    <w:rsid w:val="00BD0B22"/>
    <w:rsid w:val="00BD0CB4"/>
    <w:rsid w:val="00BD0E12"/>
    <w:rsid w:val="00BD0FBE"/>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63"/>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9E1"/>
    <w:rsid w:val="00BE2A24"/>
    <w:rsid w:val="00BE2BE2"/>
    <w:rsid w:val="00BE2FEA"/>
    <w:rsid w:val="00BE34B8"/>
    <w:rsid w:val="00BE3E74"/>
    <w:rsid w:val="00BE3F78"/>
    <w:rsid w:val="00BE3F9A"/>
    <w:rsid w:val="00BE3FE9"/>
    <w:rsid w:val="00BE4203"/>
    <w:rsid w:val="00BE4279"/>
    <w:rsid w:val="00BE4296"/>
    <w:rsid w:val="00BE42DA"/>
    <w:rsid w:val="00BE4715"/>
    <w:rsid w:val="00BE47BF"/>
    <w:rsid w:val="00BE4ACD"/>
    <w:rsid w:val="00BE4DA3"/>
    <w:rsid w:val="00BE4EBA"/>
    <w:rsid w:val="00BE4EDB"/>
    <w:rsid w:val="00BE5224"/>
    <w:rsid w:val="00BE5413"/>
    <w:rsid w:val="00BE5741"/>
    <w:rsid w:val="00BE57AC"/>
    <w:rsid w:val="00BE58AC"/>
    <w:rsid w:val="00BE5A01"/>
    <w:rsid w:val="00BE5B85"/>
    <w:rsid w:val="00BE5D11"/>
    <w:rsid w:val="00BE5ECB"/>
    <w:rsid w:val="00BE5F77"/>
    <w:rsid w:val="00BE5FA0"/>
    <w:rsid w:val="00BE61A0"/>
    <w:rsid w:val="00BE6320"/>
    <w:rsid w:val="00BE6590"/>
    <w:rsid w:val="00BE66D0"/>
    <w:rsid w:val="00BE6757"/>
    <w:rsid w:val="00BE688F"/>
    <w:rsid w:val="00BE69FD"/>
    <w:rsid w:val="00BE6B96"/>
    <w:rsid w:val="00BE6DE8"/>
    <w:rsid w:val="00BE6F06"/>
    <w:rsid w:val="00BE7073"/>
    <w:rsid w:val="00BE70CE"/>
    <w:rsid w:val="00BE7166"/>
    <w:rsid w:val="00BE756E"/>
    <w:rsid w:val="00BE79F6"/>
    <w:rsid w:val="00BE7A75"/>
    <w:rsid w:val="00BE7F23"/>
    <w:rsid w:val="00BF037B"/>
    <w:rsid w:val="00BF0439"/>
    <w:rsid w:val="00BF0519"/>
    <w:rsid w:val="00BF07B0"/>
    <w:rsid w:val="00BF0C9C"/>
    <w:rsid w:val="00BF0DE3"/>
    <w:rsid w:val="00BF0EBE"/>
    <w:rsid w:val="00BF10B0"/>
    <w:rsid w:val="00BF156D"/>
    <w:rsid w:val="00BF15C1"/>
    <w:rsid w:val="00BF17DE"/>
    <w:rsid w:val="00BF1C6C"/>
    <w:rsid w:val="00BF2B7C"/>
    <w:rsid w:val="00BF2E16"/>
    <w:rsid w:val="00BF2F2F"/>
    <w:rsid w:val="00BF2FC9"/>
    <w:rsid w:val="00BF2FD9"/>
    <w:rsid w:val="00BF31A4"/>
    <w:rsid w:val="00BF32C6"/>
    <w:rsid w:val="00BF3386"/>
    <w:rsid w:val="00BF338E"/>
    <w:rsid w:val="00BF36C0"/>
    <w:rsid w:val="00BF3CE9"/>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DF7"/>
    <w:rsid w:val="00C00FB3"/>
    <w:rsid w:val="00C014A8"/>
    <w:rsid w:val="00C014BE"/>
    <w:rsid w:val="00C019E6"/>
    <w:rsid w:val="00C01D7A"/>
    <w:rsid w:val="00C02337"/>
    <w:rsid w:val="00C023A9"/>
    <w:rsid w:val="00C024AC"/>
    <w:rsid w:val="00C024C6"/>
    <w:rsid w:val="00C02817"/>
    <w:rsid w:val="00C02862"/>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6CD6"/>
    <w:rsid w:val="00C06DDD"/>
    <w:rsid w:val="00C074A7"/>
    <w:rsid w:val="00C07760"/>
    <w:rsid w:val="00C078C7"/>
    <w:rsid w:val="00C0790D"/>
    <w:rsid w:val="00C07952"/>
    <w:rsid w:val="00C0796B"/>
    <w:rsid w:val="00C07B9E"/>
    <w:rsid w:val="00C07E5F"/>
    <w:rsid w:val="00C07FD1"/>
    <w:rsid w:val="00C1005A"/>
    <w:rsid w:val="00C10240"/>
    <w:rsid w:val="00C10259"/>
    <w:rsid w:val="00C1058D"/>
    <w:rsid w:val="00C108C7"/>
    <w:rsid w:val="00C108F0"/>
    <w:rsid w:val="00C10C3F"/>
    <w:rsid w:val="00C10CFD"/>
    <w:rsid w:val="00C10D42"/>
    <w:rsid w:val="00C10E8D"/>
    <w:rsid w:val="00C10F59"/>
    <w:rsid w:val="00C11529"/>
    <w:rsid w:val="00C11567"/>
    <w:rsid w:val="00C115BD"/>
    <w:rsid w:val="00C115D8"/>
    <w:rsid w:val="00C11630"/>
    <w:rsid w:val="00C11785"/>
    <w:rsid w:val="00C1194A"/>
    <w:rsid w:val="00C11C97"/>
    <w:rsid w:val="00C11DBF"/>
    <w:rsid w:val="00C11E25"/>
    <w:rsid w:val="00C1210E"/>
    <w:rsid w:val="00C12371"/>
    <w:rsid w:val="00C125DE"/>
    <w:rsid w:val="00C126F7"/>
    <w:rsid w:val="00C12821"/>
    <w:rsid w:val="00C128E6"/>
    <w:rsid w:val="00C12999"/>
    <w:rsid w:val="00C12DDC"/>
    <w:rsid w:val="00C12EEC"/>
    <w:rsid w:val="00C13131"/>
    <w:rsid w:val="00C13680"/>
    <w:rsid w:val="00C13751"/>
    <w:rsid w:val="00C13807"/>
    <w:rsid w:val="00C1391D"/>
    <w:rsid w:val="00C13938"/>
    <w:rsid w:val="00C1395C"/>
    <w:rsid w:val="00C13A0A"/>
    <w:rsid w:val="00C13B42"/>
    <w:rsid w:val="00C13BA5"/>
    <w:rsid w:val="00C13CD0"/>
    <w:rsid w:val="00C141A0"/>
    <w:rsid w:val="00C14881"/>
    <w:rsid w:val="00C14DD0"/>
    <w:rsid w:val="00C14FF4"/>
    <w:rsid w:val="00C151A5"/>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824"/>
    <w:rsid w:val="00C21A5A"/>
    <w:rsid w:val="00C21ABD"/>
    <w:rsid w:val="00C21D40"/>
    <w:rsid w:val="00C22392"/>
    <w:rsid w:val="00C22459"/>
    <w:rsid w:val="00C224B9"/>
    <w:rsid w:val="00C22A46"/>
    <w:rsid w:val="00C22A8B"/>
    <w:rsid w:val="00C22B29"/>
    <w:rsid w:val="00C22BF2"/>
    <w:rsid w:val="00C22BF7"/>
    <w:rsid w:val="00C22D48"/>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DE0"/>
    <w:rsid w:val="00C30EA7"/>
    <w:rsid w:val="00C31020"/>
    <w:rsid w:val="00C3106B"/>
    <w:rsid w:val="00C31460"/>
    <w:rsid w:val="00C3185C"/>
    <w:rsid w:val="00C31884"/>
    <w:rsid w:val="00C3196C"/>
    <w:rsid w:val="00C31F8A"/>
    <w:rsid w:val="00C31FB1"/>
    <w:rsid w:val="00C32768"/>
    <w:rsid w:val="00C32800"/>
    <w:rsid w:val="00C3284B"/>
    <w:rsid w:val="00C32C28"/>
    <w:rsid w:val="00C32DFF"/>
    <w:rsid w:val="00C331F6"/>
    <w:rsid w:val="00C334F1"/>
    <w:rsid w:val="00C335BB"/>
    <w:rsid w:val="00C33A84"/>
    <w:rsid w:val="00C33B2A"/>
    <w:rsid w:val="00C3400D"/>
    <w:rsid w:val="00C3425F"/>
    <w:rsid w:val="00C342A5"/>
    <w:rsid w:val="00C34658"/>
    <w:rsid w:val="00C348ED"/>
    <w:rsid w:val="00C349C5"/>
    <w:rsid w:val="00C34CE7"/>
    <w:rsid w:val="00C34EC9"/>
    <w:rsid w:val="00C34FDC"/>
    <w:rsid w:val="00C35414"/>
    <w:rsid w:val="00C357B8"/>
    <w:rsid w:val="00C357BD"/>
    <w:rsid w:val="00C357D0"/>
    <w:rsid w:val="00C36B94"/>
    <w:rsid w:val="00C36CCE"/>
    <w:rsid w:val="00C3705B"/>
    <w:rsid w:val="00C37191"/>
    <w:rsid w:val="00C37629"/>
    <w:rsid w:val="00C3764E"/>
    <w:rsid w:val="00C37B4E"/>
    <w:rsid w:val="00C37C3D"/>
    <w:rsid w:val="00C4005E"/>
    <w:rsid w:val="00C4049C"/>
    <w:rsid w:val="00C40A83"/>
    <w:rsid w:val="00C40D93"/>
    <w:rsid w:val="00C41006"/>
    <w:rsid w:val="00C41361"/>
    <w:rsid w:val="00C4146B"/>
    <w:rsid w:val="00C4173B"/>
    <w:rsid w:val="00C41A8C"/>
    <w:rsid w:val="00C41AEF"/>
    <w:rsid w:val="00C429A2"/>
    <w:rsid w:val="00C430C3"/>
    <w:rsid w:val="00C43501"/>
    <w:rsid w:val="00C4358E"/>
    <w:rsid w:val="00C437A8"/>
    <w:rsid w:val="00C438BD"/>
    <w:rsid w:val="00C43C23"/>
    <w:rsid w:val="00C44154"/>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887"/>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632"/>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409"/>
    <w:rsid w:val="00C57635"/>
    <w:rsid w:val="00C578B3"/>
    <w:rsid w:val="00C57C8C"/>
    <w:rsid w:val="00C57D81"/>
    <w:rsid w:val="00C57D94"/>
    <w:rsid w:val="00C57DA2"/>
    <w:rsid w:val="00C57F30"/>
    <w:rsid w:val="00C60746"/>
    <w:rsid w:val="00C60A1E"/>
    <w:rsid w:val="00C60CC0"/>
    <w:rsid w:val="00C60D28"/>
    <w:rsid w:val="00C60DBC"/>
    <w:rsid w:val="00C60ED5"/>
    <w:rsid w:val="00C60F9C"/>
    <w:rsid w:val="00C61041"/>
    <w:rsid w:val="00C610DC"/>
    <w:rsid w:val="00C6148B"/>
    <w:rsid w:val="00C614F2"/>
    <w:rsid w:val="00C617C1"/>
    <w:rsid w:val="00C617F5"/>
    <w:rsid w:val="00C618A2"/>
    <w:rsid w:val="00C61AB8"/>
    <w:rsid w:val="00C61C1D"/>
    <w:rsid w:val="00C62031"/>
    <w:rsid w:val="00C6219D"/>
    <w:rsid w:val="00C624DA"/>
    <w:rsid w:val="00C626B3"/>
    <w:rsid w:val="00C62753"/>
    <w:rsid w:val="00C62810"/>
    <w:rsid w:val="00C62B15"/>
    <w:rsid w:val="00C63101"/>
    <w:rsid w:val="00C6312E"/>
    <w:rsid w:val="00C633EF"/>
    <w:rsid w:val="00C63CE2"/>
    <w:rsid w:val="00C640F8"/>
    <w:rsid w:val="00C64287"/>
    <w:rsid w:val="00C642DB"/>
    <w:rsid w:val="00C6454B"/>
    <w:rsid w:val="00C64D81"/>
    <w:rsid w:val="00C64E88"/>
    <w:rsid w:val="00C64F3C"/>
    <w:rsid w:val="00C651C5"/>
    <w:rsid w:val="00C652C2"/>
    <w:rsid w:val="00C6536C"/>
    <w:rsid w:val="00C65533"/>
    <w:rsid w:val="00C655D9"/>
    <w:rsid w:val="00C65AA3"/>
    <w:rsid w:val="00C65AE5"/>
    <w:rsid w:val="00C66525"/>
    <w:rsid w:val="00C66738"/>
    <w:rsid w:val="00C66B54"/>
    <w:rsid w:val="00C66D2E"/>
    <w:rsid w:val="00C66FFA"/>
    <w:rsid w:val="00C6704E"/>
    <w:rsid w:val="00C672D7"/>
    <w:rsid w:val="00C67897"/>
    <w:rsid w:val="00C700CC"/>
    <w:rsid w:val="00C703D9"/>
    <w:rsid w:val="00C70BCB"/>
    <w:rsid w:val="00C70D26"/>
    <w:rsid w:val="00C7124D"/>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AE0"/>
    <w:rsid w:val="00C75B16"/>
    <w:rsid w:val="00C75C74"/>
    <w:rsid w:val="00C75D0A"/>
    <w:rsid w:val="00C75D47"/>
    <w:rsid w:val="00C760FF"/>
    <w:rsid w:val="00C76384"/>
    <w:rsid w:val="00C766F6"/>
    <w:rsid w:val="00C7690F"/>
    <w:rsid w:val="00C76939"/>
    <w:rsid w:val="00C76CF9"/>
    <w:rsid w:val="00C76F98"/>
    <w:rsid w:val="00C76FC8"/>
    <w:rsid w:val="00C777CB"/>
    <w:rsid w:val="00C7797D"/>
    <w:rsid w:val="00C77E63"/>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30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3D0"/>
    <w:rsid w:val="00C874B5"/>
    <w:rsid w:val="00C874E6"/>
    <w:rsid w:val="00C875B2"/>
    <w:rsid w:val="00C87857"/>
    <w:rsid w:val="00C87ADB"/>
    <w:rsid w:val="00C9072F"/>
    <w:rsid w:val="00C90A7C"/>
    <w:rsid w:val="00C90B09"/>
    <w:rsid w:val="00C90E60"/>
    <w:rsid w:val="00C90E70"/>
    <w:rsid w:val="00C90F6A"/>
    <w:rsid w:val="00C91253"/>
    <w:rsid w:val="00C91958"/>
    <w:rsid w:val="00C919DD"/>
    <w:rsid w:val="00C91C65"/>
    <w:rsid w:val="00C91CB4"/>
    <w:rsid w:val="00C91E44"/>
    <w:rsid w:val="00C91F49"/>
    <w:rsid w:val="00C92380"/>
    <w:rsid w:val="00C923D6"/>
    <w:rsid w:val="00C92A5E"/>
    <w:rsid w:val="00C92B70"/>
    <w:rsid w:val="00C92D88"/>
    <w:rsid w:val="00C92E87"/>
    <w:rsid w:val="00C92E9F"/>
    <w:rsid w:val="00C931CD"/>
    <w:rsid w:val="00C932D2"/>
    <w:rsid w:val="00C93611"/>
    <w:rsid w:val="00C936A0"/>
    <w:rsid w:val="00C93889"/>
    <w:rsid w:val="00C939A0"/>
    <w:rsid w:val="00C93C8E"/>
    <w:rsid w:val="00C93CF4"/>
    <w:rsid w:val="00C94131"/>
    <w:rsid w:val="00C94237"/>
    <w:rsid w:val="00C9427A"/>
    <w:rsid w:val="00C948C4"/>
    <w:rsid w:val="00C95254"/>
    <w:rsid w:val="00C9529A"/>
    <w:rsid w:val="00C955B3"/>
    <w:rsid w:val="00C95903"/>
    <w:rsid w:val="00C95FC5"/>
    <w:rsid w:val="00C964B2"/>
    <w:rsid w:val="00C96915"/>
    <w:rsid w:val="00C9707F"/>
    <w:rsid w:val="00C97208"/>
    <w:rsid w:val="00C973B5"/>
    <w:rsid w:val="00C9776E"/>
    <w:rsid w:val="00C97EC4"/>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D43"/>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6C3"/>
    <w:rsid w:val="00CA5771"/>
    <w:rsid w:val="00CA57AC"/>
    <w:rsid w:val="00CA5900"/>
    <w:rsid w:val="00CA5B8A"/>
    <w:rsid w:val="00CA5E2B"/>
    <w:rsid w:val="00CA5FD1"/>
    <w:rsid w:val="00CA6669"/>
    <w:rsid w:val="00CA6A9B"/>
    <w:rsid w:val="00CA6B62"/>
    <w:rsid w:val="00CA6B7B"/>
    <w:rsid w:val="00CA6CC7"/>
    <w:rsid w:val="00CA6D2A"/>
    <w:rsid w:val="00CA7871"/>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3F49"/>
    <w:rsid w:val="00CB44AC"/>
    <w:rsid w:val="00CB478C"/>
    <w:rsid w:val="00CB4BD8"/>
    <w:rsid w:val="00CB4C77"/>
    <w:rsid w:val="00CB4D5C"/>
    <w:rsid w:val="00CB4D9C"/>
    <w:rsid w:val="00CB4F41"/>
    <w:rsid w:val="00CB5420"/>
    <w:rsid w:val="00CB5710"/>
    <w:rsid w:val="00CB5783"/>
    <w:rsid w:val="00CB5A81"/>
    <w:rsid w:val="00CB5E7A"/>
    <w:rsid w:val="00CB656B"/>
    <w:rsid w:val="00CB673E"/>
    <w:rsid w:val="00CB6869"/>
    <w:rsid w:val="00CB6BB8"/>
    <w:rsid w:val="00CB70D2"/>
    <w:rsid w:val="00CB72B2"/>
    <w:rsid w:val="00CB7522"/>
    <w:rsid w:val="00CB75FD"/>
    <w:rsid w:val="00CB7632"/>
    <w:rsid w:val="00CB76E2"/>
    <w:rsid w:val="00CB779D"/>
    <w:rsid w:val="00CB7939"/>
    <w:rsid w:val="00CB7B52"/>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57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C76DC"/>
    <w:rsid w:val="00CC790D"/>
    <w:rsid w:val="00CC7E9E"/>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2DB"/>
    <w:rsid w:val="00CD3531"/>
    <w:rsid w:val="00CD3C29"/>
    <w:rsid w:val="00CD4005"/>
    <w:rsid w:val="00CD4582"/>
    <w:rsid w:val="00CD4FD4"/>
    <w:rsid w:val="00CD5110"/>
    <w:rsid w:val="00CD5261"/>
    <w:rsid w:val="00CD53FE"/>
    <w:rsid w:val="00CD55D0"/>
    <w:rsid w:val="00CD574B"/>
    <w:rsid w:val="00CD591A"/>
    <w:rsid w:val="00CD5983"/>
    <w:rsid w:val="00CD59FE"/>
    <w:rsid w:val="00CD60A9"/>
    <w:rsid w:val="00CD630F"/>
    <w:rsid w:val="00CD63C9"/>
    <w:rsid w:val="00CD651A"/>
    <w:rsid w:val="00CD68FB"/>
    <w:rsid w:val="00CD6D1E"/>
    <w:rsid w:val="00CD6D44"/>
    <w:rsid w:val="00CD6EAE"/>
    <w:rsid w:val="00CD72BE"/>
    <w:rsid w:val="00CD7544"/>
    <w:rsid w:val="00CD77F8"/>
    <w:rsid w:val="00CD7931"/>
    <w:rsid w:val="00CD7D84"/>
    <w:rsid w:val="00CD7FA2"/>
    <w:rsid w:val="00CD7FE9"/>
    <w:rsid w:val="00CE01AD"/>
    <w:rsid w:val="00CE038A"/>
    <w:rsid w:val="00CE03C0"/>
    <w:rsid w:val="00CE0456"/>
    <w:rsid w:val="00CE04E1"/>
    <w:rsid w:val="00CE0AB6"/>
    <w:rsid w:val="00CE1510"/>
    <w:rsid w:val="00CE176E"/>
    <w:rsid w:val="00CE1883"/>
    <w:rsid w:val="00CE19D6"/>
    <w:rsid w:val="00CE19D9"/>
    <w:rsid w:val="00CE1CD9"/>
    <w:rsid w:val="00CE2486"/>
    <w:rsid w:val="00CE2952"/>
    <w:rsid w:val="00CE2C0C"/>
    <w:rsid w:val="00CE2DA5"/>
    <w:rsid w:val="00CE2FFF"/>
    <w:rsid w:val="00CE34AE"/>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1A6"/>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4E"/>
    <w:rsid w:val="00CF299F"/>
    <w:rsid w:val="00CF2CA0"/>
    <w:rsid w:val="00CF2DBA"/>
    <w:rsid w:val="00CF2DFC"/>
    <w:rsid w:val="00CF2EAA"/>
    <w:rsid w:val="00CF33A6"/>
    <w:rsid w:val="00CF35BC"/>
    <w:rsid w:val="00CF35C5"/>
    <w:rsid w:val="00CF36B5"/>
    <w:rsid w:val="00CF3EDA"/>
    <w:rsid w:val="00CF45E4"/>
    <w:rsid w:val="00CF4D15"/>
    <w:rsid w:val="00CF4E8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DD9"/>
    <w:rsid w:val="00D0041D"/>
    <w:rsid w:val="00D00601"/>
    <w:rsid w:val="00D007CE"/>
    <w:rsid w:val="00D008CC"/>
    <w:rsid w:val="00D00DF6"/>
    <w:rsid w:val="00D00EA7"/>
    <w:rsid w:val="00D01056"/>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27"/>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16"/>
    <w:rsid w:val="00D120BA"/>
    <w:rsid w:val="00D127C4"/>
    <w:rsid w:val="00D129DB"/>
    <w:rsid w:val="00D12A96"/>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4D63"/>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B32"/>
    <w:rsid w:val="00D22C5B"/>
    <w:rsid w:val="00D22EEC"/>
    <w:rsid w:val="00D22F34"/>
    <w:rsid w:val="00D22F5C"/>
    <w:rsid w:val="00D230D4"/>
    <w:rsid w:val="00D2313C"/>
    <w:rsid w:val="00D23406"/>
    <w:rsid w:val="00D23AB4"/>
    <w:rsid w:val="00D23B4A"/>
    <w:rsid w:val="00D23C58"/>
    <w:rsid w:val="00D23CE5"/>
    <w:rsid w:val="00D23D07"/>
    <w:rsid w:val="00D23DF3"/>
    <w:rsid w:val="00D23F78"/>
    <w:rsid w:val="00D2405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31"/>
    <w:rsid w:val="00D30D98"/>
    <w:rsid w:val="00D310CD"/>
    <w:rsid w:val="00D31376"/>
    <w:rsid w:val="00D31495"/>
    <w:rsid w:val="00D316C5"/>
    <w:rsid w:val="00D3180F"/>
    <w:rsid w:val="00D31923"/>
    <w:rsid w:val="00D31E74"/>
    <w:rsid w:val="00D31EB2"/>
    <w:rsid w:val="00D31F57"/>
    <w:rsid w:val="00D3209F"/>
    <w:rsid w:val="00D32517"/>
    <w:rsid w:val="00D32D18"/>
    <w:rsid w:val="00D332B6"/>
    <w:rsid w:val="00D336D1"/>
    <w:rsid w:val="00D33780"/>
    <w:rsid w:val="00D337B2"/>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C3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542"/>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536"/>
    <w:rsid w:val="00D477CD"/>
    <w:rsid w:val="00D47F48"/>
    <w:rsid w:val="00D5097E"/>
    <w:rsid w:val="00D50A12"/>
    <w:rsid w:val="00D50C36"/>
    <w:rsid w:val="00D50EB6"/>
    <w:rsid w:val="00D50FED"/>
    <w:rsid w:val="00D51282"/>
    <w:rsid w:val="00D51497"/>
    <w:rsid w:val="00D5166A"/>
    <w:rsid w:val="00D517BD"/>
    <w:rsid w:val="00D5181C"/>
    <w:rsid w:val="00D51938"/>
    <w:rsid w:val="00D5193F"/>
    <w:rsid w:val="00D51B13"/>
    <w:rsid w:val="00D51DBB"/>
    <w:rsid w:val="00D51F37"/>
    <w:rsid w:val="00D526A5"/>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41E"/>
    <w:rsid w:val="00D5460E"/>
    <w:rsid w:val="00D54638"/>
    <w:rsid w:val="00D54F57"/>
    <w:rsid w:val="00D550AA"/>
    <w:rsid w:val="00D550AD"/>
    <w:rsid w:val="00D550FF"/>
    <w:rsid w:val="00D55348"/>
    <w:rsid w:val="00D553AA"/>
    <w:rsid w:val="00D55920"/>
    <w:rsid w:val="00D55CAE"/>
    <w:rsid w:val="00D55FB4"/>
    <w:rsid w:val="00D560D0"/>
    <w:rsid w:val="00D561F0"/>
    <w:rsid w:val="00D563DB"/>
    <w:rsid w:val="00D56980"/>
    <w:rsid w:val="00D569E6"/>
    <w:rsid w:val="00D56E4E"/>
    <w:rsid w:val="00D56E9F"/>
    <w:rsid w:val="00D56F0A"/>
    <w:rsid w:val="00D5746B"/>
    <w:rsid w:val="00D57836"/>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882"/>
    <w:rsid w:val="00D6397D"/>
    <w:rsid w:val="00D63B04"/>
    <w:rsid w:val="00D63EFC"/>
    <w:rsid w:val="00D63F00"/>
    <w:rsid w:val="00D63F35"/>
    <w:rsid w:val="00D640C6"/>
    <w:rsid w:val="00D64321"/>
    <w:rsid w:val="00D643E5"/>
    <w:rsid w:val="00D644FD"/>
    <w:rsid w:val="00D6486A"/>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40A"/>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67DCE"/>
    <w:rsid w:val="00D70158"/>
    <w:rsid w:val="00D704D4"/>
    <w:rsid w:val="00D70D97"/>
    <w:rsid w:val="00D70E20"/>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5611"/>
    <w:rsid w:val="00D763AF"/>
    <w:rsid w:val="00D76979"/>
    <w:rsid w:val="00D769D5"/>
    <w:rsid w:val="00D76A92"/>
    <w:rsid w:val="00D76FCC"/>
    <w:rsid w:val="00D7717C"/>
    <w:rsid w:val="00D772AF"/>
    <w:rsid w:val="00D77873"/>
    <w:rsid w:val="00D77AD2"/>
    <w:rsid w:val="00D77E0E"/>
    <w:rsid w:val="00D77E13"/>
    <w:rsid w:val="00D77F66"/>
    <w:rsid w:val="00D77FEE"/>
    <w:rsid w:val="00D809CD"/>
    <w:rsid w:val="00D80AFC"/>
    <w:rsid w:val="00D80B6E"/>
    <w:rsid w:val="00D80DDC"/>
    <w:rsid w:val="00D8113E"/>
    <w:rsid w:val="00D81365"/>
    <w:rsid w:val="00D814F8"/>
    <w:rsid w:val="00D81807"/>
    <w:rsid w:val="00D81ADA"/>
    <w:rsid w:val="00D820CB"/>
    <w:rsid w:val="00D8243A"/>
    <w:rsid w:val="00D82458"/>
    <w:rsid w:val="00D826EC"/>
    <w:rsid w:val="00D828AE"/>
    <w:rsid w:val="00D82972"/>
    <w:rsid w:val="00D82A73"/>
    <w:rsid w:val="00D82CEE"/>
    <w:rsid w:val="00D82F0D"/>
    <w:rsid w:val="00D83214"/>
    <w:rsid w:val="00D832EF"/>
    <w:rsid w:val="00D834E7"/>
    <w:rsid w:val="00D83507"/>
    <w:rsid w:val="00D83590"/>
    <w:rsid w:val="00D83893"/>
    <w:rsid w:val="00D83BF5"/>
    <w:rsid w:val="00D83D43"/>
    <w:rsid w:val="00D83E87"/>
    <w:rsid w:val="00D83EF4"/>
    <w:rsid w:val="00D83FBD"/>
    <w:rsid w:val="00D841B8"/>
    <w:rsid w:val="00D84232"/>
    <w:rsid w:val="00D842CE"/>
    <w:rsid w:val="00D842EC"/>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5B4"/>
    <w:rsid w:val="00D92CAA"/>
    <w:rsid w:val="00D92CF6"/>
    <w:rsid w:val="00D93053"/>
    <w:rsid w:val="00D930C2"/>
    <w:rsid w:val="00D93320"/>
    <w:rsid w:val="00D9336B"/>
    <w:rsid w:val="00D9366E"/>
    <w:rsid w:val="00D93AF2"/>
    <w:rsid w:val="00D93BA8"/>
    <w:rsid w:val="00D93F26"/>
    <w:rsid w:val="00D94352"/>
    <w:rsid w:val="00D9437F"/>
    <w:rsid w:val="00D943AA"/>
    <w:rsid w:val="00D949D1"/>
    <w:rsid w:val="00D94F4E"/>
    <w:rsid w:val="00D94FB8"/>
    <w:rsid w:val="00D9500C"/>
    <w:rsid w:val="00D9523B"/>
    <w:rsid w:val="00D952CE"/>
    <w:rsid w:val="00D9535D"/>
    <w:rsid w:val="00D958A7"/>
    <w:rsid w:val="00D959D8"/>
    <w:rsid w:val="00D95A9A"/>
    <w:rsid w:val="00D95C60"/>
    <w:rsid w:val="00D95F13"/>
    <w:rsid w:val="00D9629E"/>
    <w:rsid w:val="00D964CA"/>
    <w:rsid w:val="00D9671D"/>
    <w:rsid w:val="00D968A4"/>
    <w:rsid w:val="00D96C22"/>
    <w:rsid w:val="00D96C25"/>
    <w:rsid w:val="00D96DF9"/>
    <w:rsid w:val="00D96E62"/>
    <w:rsid w:val="00D96E69"/>
    <w:rsid w:val="00D96ECF"/>
    <w:rsid w:val="00D9720D"/>
    <w:rsid w:val="00D97312"/>
    <w:rsid w:val="00D97528"/>
    <w:rsid w:val="00D9770F"/>
    <w:rsid w:val="00D97744"/>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1C30"/>
    <w:rsid w:val="00DA21C4"/>
    <w:rsid w:val="00DA2354"/>
    <w:rsid w:val="00DA2415"/>
    <w:rsid w:val="00DA2911"/>
    <w:rsid w:val="00DA2F52"/>
    <w:rsid w:val="00DA2FE5"/>
    <w:rsid w:val="00DA30DB"/>
    <w:rsid w:val="00DA3259"/>
    <w:rsid w:val="00DA32B4"/>
    <w:rsid w:val="00DA376E"/>
    <w:rsid w:val="00DA39F4"/>
    <w:rsid w:val="00DA3B01"/>
    <w:rsid w:val="00DA4009"/>
    <w:rsid w:val="00DA4029"/>
    <w:rsid w:val="00DA41BD"/>
    <w:rsid w:val="00DA4557"/>
    <w:rsid w:val="00DA4A5A"/>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A7C15"/>
    <w:rsid w:val="00DB01A3"/>
    <w:rsid w:val="00DB0202"/>
    <w:rsid w:val="00DB038E"/>
    <w:rsid w:val="00DB045D"/>
    <w:rsid w:val="00DB0965"/>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3F4"/>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41A"/>
    <w:rsid w:val="00DC0627"/>
    <w:rsid w:val="00DC0653"/>
    <w:rsid w:val="00DC0898"/>
    <w:rsid w:val="00DC0CD4"/>
    <w:rsid w:val="00DC10E6"/>
    <w:rsid w:val="00DC127F"/>
    <w:rsid w:val="00DC1A02"/>
    <w:rsid w:val="00DC1A6E"/>
    <w:rsid w:val="00DC1A90"/>
    <w:rsid w:val="00DC1F58"/>
    <w:rsid w:val="00DC2183"/>
    <w:rsid w:val="00DC21CA"/>
    <w:rsid w:val="00DC2462"/>
    <w:rsid w:val="00DC29DA"/>
    <w:rsid w:val="00DC2B07"/>
    <w:rsid w:val="00DC2EF0"/>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295"/>
    <w:rsid w:val="00DC761E"/>
    <w:rsid w:val="00DC7A3C"/>
    <w:rsid w:val="00DC7A5B"/>
    <w:rsid w:val="00DC7AC3"/>
    <w:rsid w:val="00DC7ADF"/>
    <w:rsid w:val="00DC7AE7"/>
    <w:rsid w:val="00DC7BC8"/>
    <w:rsid w:val="00DC7E10"/>
    <w:rsid w:val="00DC7E6E"/>
    <w:rsid w:val="00DD00FC"/>
    <w:rsid w:val="00DD0278"/>
    <w:rsid w:val="00DD0664"/>
    <w:rsid w:val="00DD07CA"/>
    <w:rsid w:val="00DD0888"/>
    <w:rsid w:val="00DD0BF7"/>
    <w:rsid w:val="00DD0FBC"/>
    <w:rsid w:val="00DD0FC3"/>
    <w:rsid w:val="00DD1AD9"/>
    <w:rsid w:val="00DD1BE6"/>
    <w:rsid w:val="00DD1D1B"/>
    <w:rsid w:val="00DD1EBD"/>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C72"/>
    <w:rsid w:val="00DE3EE0"/>
    <w:rsid w:val="00DE4317"/>
    <w:rsid w:val="00DE4323"/>
    <w:rsid w:val="00DE4416"/>
    <w:rsid w:val="00DE451D"/>
    <w:rsid w:val="00DE47C7"/>
    <w:rsid w:val="00DE496A"/>
    <w:rsid w:val="00DE4AB9"/>
    <w:rsid w:val="00DE4CC4"/>
    <w:rsid w:val="00DE54E0"/>
    <w:rsid w:val="00DE5606"/>
    <w:rsid w:val="00DE580C"/>
    <w:rsid w:val="00DE5A29"/>
    <w:rsid w:val="00DE5C63"/>
    <w:rsid w:val="00DE5EA9"/>
    <w:rsid w:val="00DE6B4E"/>
    <w:rsid w:val="00DE6B92"/>
    <w:rsid w:val="00DE6B98"/>
    <w:rsid w:val="00DE6CD9"/>
    <w:rsid w:val="00DE6E28"/>
    <w:rsid w:val="00DE6F5D"/>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20E"/>
    <w:rsid w:val="00DF23A2"/>
    <w:rsid w:val="00DF26C2"/>
    <w:rsid w:val="00DF2718"/>
    <w:rsid w:val="00DF2A15"/>
    <w:rsid w:val="00DF3246"/>
    <w:rsid w:val="00DF3688"/>
    <w:rsid w:val="00DF3DC6"/>
    <w:rsid w:val="00DF3E78"/>
    <w:rsid w:val="00DF4024"/>
    <w:rsid w:val="00DF41AB"/>
    <w:rsid w:val="00DF46C3"/>
    <w:rsid w:val="00DF4A0D"/>
    <w:rsid w:val="00DF4C89"/>
    <w:rsid w:val="00DF4EF4"/>
    <w:rsid w:val="00DF4F0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41"/>
    <w:rsid w:val="00DF6D5F"/>
    <w:rsid w:val="00DF6EC4"/>
    <w:rsid w:val="00DF758C"/>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1BDE"/>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0A"/>
    <w:rsid w:val="00E06B87"/>
    <w:rsid w:val="00E06CA6"/>
    <w:rsid w:val="00E06D9D"/>
    <w:rsid w:val="00E0706B"/>
    <w:rsid w:val="00E07385"/>
    <w:rsid w:val="00E07869"/>
    <w:rsid w:val="00E07872"/>
    <w:rsid w:val="00E07AD3"/>
    <w:rsid w:val="00E07FC9"/>
    <w:rsid w:val="00E1002A"/>
    <w:rsid w:val="00E1061E"/>
    <w:rsid w:val="00E10AB7"/>
    <w:rsid w:val="00E10F5F"/>
    <w:rsid w:val="00E111C5"/>
    <w:rsid w:val="00E1150E"/>
    <w:rsid w:val="00E11B15"/>
    <w:rsid w:val="00E11B18"/>
    <w:rsid w:val="00E11C7E"/>
    <w:rsid w:val="00E11E5F"/>
    <w:rsid w:val="00E11ED9"/>
    <w:rsid w:val="00E11F18"/>
    <w:rsid w:val="00E12295"/>
    <w:rsid w:val="00E123E0"/>
    <w:rsid w:val="00E12844"/>
    <w:rsid w:val="00E1287F"/>
    <w:rsid w:val="00E128C5"/>
    <w:rsid w:val="00E12E92"/>
    <w:rsid w:val="00E12EF2"/>
    <w:rsid w:val="00E131B8"/>
    <w:rsid w:val="00E136E7"/>
    <w:rsid w:val="00E137DD"/>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4E2"/>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C51"/>
    <w:rsid w:val="00E24EA3"/>
    <w:rsid w:val="00E251D7"/>
    <w:rsid w:val="00E25947"/>
    <w:rsid w:val="00E25AB5"/>
    <w:rsid w:val="00E25FF6"/>
    <w:rsid w:val="00E26014"/>
    <w:rsid w:val="00E26138"/>
    <w:rsid w:val="00E262BC"/>
    <w:rsid w:val="00E26363"/>
    <w:rsid w:val="00E2652E"/>
    <w:rsid w:val="00E2669E"/>
    <w:rsid w:val="00E2691A"/>
    <w:rsid w:val="00E26A30"/>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7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61A"/>
    <w:rsid w:val="00E367C6"/>
    <w:rsid w:val="00E36943"/>
    <w:rsid w:val="00E36987"/>
    <w:rsid w:val="00E36B7D"/>
    <w:rsid w:val="00E3719C"/>
    <w:rsid w:val="00E37567"/>
    <w:rsid w:val="00E37B2D"/>
    <w:rsid w:val="00E37C3D"/>
    <w:rsid w:val="00E37D00"/>
    <w:rsid w:val="00E37E42"/>
    <w:rsid w:val="00E401BB"/>
    <w:rsid w:val="00E40292"/>
    <w:rsid w:val="00E40334"/>
    <w:rsid w:val="00E40366"/>
    <w:rsid w:val="00E403D2"/>
    <w:rsid w:val="00E404F7"/>
    <w:rsid w:val="00E40874"/>
    <w:rsid w:val="00E40A7B"/>
    <w:rsid w:val="00E40B41"/>
    <w:rsid w:val="00E40CEC"/>
    <w:rsid w:val="00E40DB8"/>
    <w:rsid w:val="00E40E38"/>
    <w:rsid w:val="00E4145D"/>
    <w:rsid w:val="00E416BC"/>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030"/>
    <w:rsid w:val="00E4537B"/>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429"/>
    <w:rsid w:val="00E5057E"/>
    <w:rsid w:val="00E505B3"/>
    <w:rsid w:val="00E50731"/>
    <w:rsid w:val="00E5127A"/>
    <w:rsid w:val="00E513C8"/>
    <w:rsid w:val="00E514DC"/>
    <w:rsid w:val="00E51945"/>
    <w:rsid w:val="00E51954"/>
    <w:rsid w:val="00E51A48"/>
    <w:rsid w:val="00E51CB0"/>
    <w:rsid w:val="00E51CC6"/>
    <w:rsid w:val="00E5247C"/>
    <w:rsid w:val="00E52546"/>
    <w:rsid w:val="00E52673"/>
    <w:rsid w:val="00E530C3"/>
    <w:rsid w:val="00E53947"/>
    <w:rsid w:val="00E53D16"/>
    <w:rsid w:val="00E54A05"/>
    <w:rsid w:val="00E54A2C"/>
    <w:rsid w:val="00E54DFA"/>
    <w:rsid w:val="00E54EB8"/>
    <w:rsid w:val="00E5560D"/>
    <w:rsid w:val="00E55A67"/>
    <w:rsid w:val="00E55E30"/>
    <w:rsid w:val="00E5637C"/>
    <w:rsid w:val="00E5641D"/>
    <w:rsid w:val="00E5647B"/>
    <w:rsid w:val="00E5668F"/>
    <w:rsid w:val="00E56829"/>
    <w:rsid w:val="00E56887"/>
    <w:rsid w:val="00E569B5"/>
    <w:rsid w:val="00E56CC7"/>
    <w:rsid w:val="00E56F01"/>
    <w:rsid w:val="00E5776B"/>
    <w:rsid w:val="00E57EE5"/>
    <w:rsid w:val="00E602E2"/>
    <w:rsid w:val="00E603F7"/>
    <w:rsid w:val="00E6097B"/>
    <w:rsid w:val="00E609E0"/>
    <w:rsid w:val="00E60C1A"/>
    <w:rsid w:val="00E60CAA"/>
    <w:rsid w:val="00E60FDE"/>
    <w:rsid w:val="00E61EF5"/>
    <w:rsid w:val="00E61F27"/>
    <w:rsid w:val="00E62497"/>
    <w:rsid w:val="00E62AA4"/>
    <w:rsid w:val="00E62AED"/>
    <w:rsid w:val="00E62C01"/>
    <w:rsid w:val="00E63214"/>
    <w:rsid w:val="00E633E9"/>
    <w:rsid w:val="00E633F3"/>
    <w:rsid w:val="00E6340D"/>
    <w:rsid w:val="00E63526"/>
    <w:rsid w:val="00E637B2"/>
    <w:rsid w:val="00E63B18"/>
    <w:rsid w:val="00E63D4A"/>
    <w:rsid w:val="00E63E20"/>
    <w:rsid w:val="00E63FC2"/>
    <w:rsid w:val="00E643B5"/>
    <w:rsid w:val="00E643EC"/>
    <w:rsid w:val="00E64928"/>
    <w:rsid w:val="00E64AFC"/>
    <w:rsid w:val="00E64CCD"/>
    <w:rsid w:val="00E6512D"/>
    <w:rsid w:val="00E652C9"/>
    <w:rsid w:val="00E654FA"/>
    <w:rsid w:val="00E65651"/>
    <w:rsid w:val="00E6571F"/>
    <w:rsid w:val="00E6572A"/>
    <w:rsid w:val="00E659CF"/>
    <w:rsid w:val="00E65BCB"/>
    <w:rsid w:val="00E65BE6"/>
    <w:rsid w:val="00E662D7"/>
    <w:rsid w:val="00E66401"/>
    <w:rsid w:val="00E66577"/>
    <w:rsid w:val="00E665A2"/>
    <w:rsid w:val="00E66A2A"/>
    <w:rsid w:val="00E66B2F"/>
    <w:rsid w:val="00E66FFD"/>
    <w:rsid w:val="00E67123"/>
    <w:rsid w:val="00E6713F"/>
    <w:rsid w:val="00E67264"/>
    <w:rsid w:val="00E67522"/>
    <w:rsid w:val="00E675D4"/>
    <w:rsid w:val="00E6775F"/>
    <w:rsid w:val="00E67AB7"/>
    <w:rsid w:val="00E67E12"/>
    <w:rsid w:val="00E67E7C"/>
    <w:rsid w:val="00E70027"/>
    <w:rsid w:val="00E7002E"/>
    <w:rsid w:val="00E700FC"/>
    <w:rsid w:val="00E702DA"/>
    <w:rsid w:val="00E70318"/>
    <w:rsid w:val="00E70639"/>
    <w:rsid w:val="00E706F7"/>
    <w:rsid w:val="00E70FBE"/>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48A"/>
    <w:rsid w:val="00E7385D"/>
    <w:rsid w:val="00E739E3"/>
    <w:rsid w:val="00E73C6D"/>
    <w:rsid w:val="00E73CDB"/>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931"/>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76"/>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A3C"/>
    <w:rsid w:val="00E85C8D"/>
    <w:rsid w:val="00E85CEB"/>
    <w:rsid w:val="00E86102"/>
    <w:rsid w:val="00E86320"/>
    <w:rsid w:val="00E863BF"/>
    <w:rsid w:val="00E86920"/>
    <w:rsid w:val="00E86B99"/>
    <w:rsid w:val="00E87042"/>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BA2"/>
    <w:rsid w:val="00E96CCE"/>
    <w:rsid w:val="00E96E00"/>
    <w:rsid w:val="00E96E72"/>
    <w:rsid w:val="00E9715F"/>
    <w:rsid w:val="00E973D9"/>
    <w:rsid w:val="00E97EA9"/>
    <w:rsid w:val="00E97EE9"/>
    <w:rsid w:val="00EA0051"/>
    <w:rsid w:val="00EA0619"/>
    <w:rsid w:val="00EA0923"/>
    <w:rsid w:val="00EA0958"/>
    <w:rsid w:val="00EA0A21"/>
    <w:rsid w:val="00EA0A6D"/>
    <w:rsid w:val="00EA0C92"/>
    <w:rsid w:val="00EA1006"/>
    <w:rsid w:val="00EA1547"/>
    <w:rsid w:val="00EA1661"/>
    <w:rsid w:val="00EA1804"/>
    <w:rsid w:val="00EA1931"/>
    <w:rsid w:val="00EA1BE3"/>
    <w:rsid w:val="00EA1DAA"/>
    <w:rsid w:val="00EA1ECB"/>
    <w:rsid w:val="00EA1EEE"/>
    <w:rsid w:val="00EA22A9"/>
    <w:rsid w:val="00EA2442"/>
    <w:rsid w:val="00EA2446"/>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4D2A"/>
    <w:rsid w:val="00EA539C"/>
    <w:rsid w:val="00EA56E3"/>
    <w:rsid w:val="00EA572E"/>
    <w:rsid w:val="00EA5E38"/>
    <w:rsid w:val="00EA5F44"/>
    <w:rsid w:val="00EA6276"/>
    <w:rsid w:val="00EA63BF"/>
    <w:rsid w:val="00EA6429"/>
    <w:rsid w:val="00EA6577"/>
    <w:rsid w:val="00EA67A3"/>
    <w:rsid w:val="00EA698A"/>
    <w:rsid w:val="00EA6B06"/>
    <w:rsid w:val="00EA7121"/>
    <w:rsid w:val="00EA721D"/>
    <w:rsid w:val="00EA7248"/>
    <w:rsid w:val="00EA730E"/>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747"/>
    <w:rsid w:val="00EB58EE"/>
    <w:rsid w:val="00EB5CB2"/>
    <w:rsid w:val="00EB5F81"/>
    <w:rsid w:val="00EB6245"/>
    <w:rsid w:val="00EB62E4"/>
    <w:rsid w:val="00EB630F"/>
    <w:rsid w:val="00EB6393"/>
    <w:rsid w:val="00EB64DE"/>
    <w:rsid w:val="00EB689B"/>
    <w:rsid w:val="00EB6B2C"/>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1F8F"/>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44"/>
    <w:rsid w:val="00EC48EE"/>
    <w:rsid w:val="00EC4AB7"/>
    <w:rsid w:val="00EC4AEA"/>
    <w:rsid w:val="00EC51F3"/>
    <w:rsid w:val="00EC52C4"/>
    <w:rsid w:val="00EC541C"/>
    <w:rsid w:val="00EC5423"/>
    <w:rsid w:val="00EC54CC"/>
    <w:rsid w:val="00EC55BA"/>
    <w:rsid w:val="00EC5892"/>
    <w:rsid w:val="00EC5FA8"/>
    <w:rsid w:val="00EC60BB"/>
    <w:rsid w:val="00EC633F"/>
    <w:rsid w:val="00EC6367"/>
    <w:rsid w:val="00EC650F"/>
    <w:rsid w:val="00EC67A4"/>
    <w:rsid w:val="00EC6E4F"/>
    <w:rsid w:val="00EC7021"/>
    <w:rsid w:val="00EC71B9"/>
    <w:rsid w:val="00EC722E"/>
    <w:rsid w:val="00EC75D0"/>
    <w:rsid w:val="00EC76CA"/>
    <w:rsid w:val="00EC782C"/>
    <w:rsid w:val="00EC7D0F"/>
    <w:rsid w:val="00EC7DBE"/>
    <w:rsid w:val="00ED04C3"/>
    <w:rsid w:val="00ED04D1"/>
    <w:rsid w:val="00ED06EE"/>
    <w:rsid w:val="00ED0839"/>
    <w:rsid w:val="00ED097A"/>
    <w:rsid w:val="00ED09F2"/>
    <w:rsid w:val="00ED0A5B"/>
    <w:rsid w:val="00ED12AE"/>
    <w:rsid w:val="00ED1329"/>
    <w:rsid w:val="00ED17B6"/>
    <w:rsid w:val="00ED1B9A"/>
    <w:rsid w:val="00ED1BD3"/>
    <w:rsid w:val="00ED1C7D"/>
    <w:rsid w:val="00ED1CFC"/>
    <w:rsid w:val="00ED33CD"/>
    <w:rsid w:val="00ED35A0"/>
    <w:rsid w:val="00ED3714"/>
    <w:rsid w:val="00ED39DA"/>
    <w:rsid w:val="00ED40D2"/>
    <w:rsid w:val="00ED4151"/>
    <w:rsid w:val="00ED43B8"/>
    <w:rsid w:val="00ED444C"/>
    <w:rsid w:val="00ED450B"/>
    <w:rsid w:val="00ED4AED"/>
    <w:rsid w:val="00ED4EE2"/>
    <w:rsid w:val="00ED59F4"/>
    <w:rsid w:val="00ED5ADA"/>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E6A"/>
    <w:rsid w:val="00EE2F9D"/>
    <w:rsid w:val="00EE310C"/>
    <w:rsid w:val="00EE3318"/>
    <w:rsid w:val="00EE3745"/>
    <w:rsid w:val="00EE387E"/>
    <w:rsid w:val="00EE3B4C"/>
    <w:rsid w:val="00EE3B88"/>
    <w:rsid w:val="00EE3F20"/>
    <w:rsid w:val="00EE44D1"/>
    <w:rsid w:val="00EE4680"/>
    <w:rsid w:val="00EE4844"/>
    <w:rsid w:val="00EE48DC"/>
    <w:rsid w:val="00EE48F7"/>
    <w:rsid w:val="00EE4CB1"/>
    <w:rsid w:val="00EE53EF"/>
    <w:rsid w:val="00EE5A37"/>
    <w:rsid w:val="00EE5C3A"/>
    <w:rsid w:val="00EE5C63"/>
    <w:rsid w:val="00EE624E"/>
    <w:rsid w:val="00EE62A1"/>
    <w:rsid w:val="00EE639E"/>
    <w:rsid w:val="00EE6825"/>
    <w:rsid w:val="00EE69C6"/>
    <w:rsid w:val="00EE6AF2"/>
    <w:rsid w:val="00EE6C21"/>
    <w:rsid w:val="00EE6DF6"/>
    <w:rsid w:val="00EE7117"/>
    <w:rsid w:val="00EE7282"/>
    <w:rsid w:val="00EE7386"/>
    <w:rsid w:val="00EE7408"/>
    <w:rsid w:val="00EE7581"/>
    <w:rsid w:val="00EE7704"/>
    <w:rsid w:val="00EE7A56"/>
    <w:rsid w:val="00EE7DDD"/>
    <w:rsid w:val="00EE7E0F"/>
    <w:rsid w:val="00EF013A"/>
    <w:rsid w:val="00EF02F2"/>
    <w:rsid w:val="00EF0449"/>
    <w:rsid w:val="00EF072B"/>
    <w:rsid w:val="00EF0E1B"/>
    <w:rsid w:val="00EF0F4A"/>
    <w:rsid w:val="00EF1009"/>
    <w:rsid w:val="00EF1498"/>
    <w:rsid w:val="00EF1572"/>
    <w:rsid w:val="00EF18DE"/>
    <w:rsid w:val="00EF1C60"/>
    <w:rsid w:val="00EF1F7E"/>
    <w:rsid w:val="00EF241D"/>
    <w:rsid w:val="00EF25D9"/>
    <w:rsid w:val="00EF2828"/>
    <w:rsid w:val="00EF295D"/>
    <w:rsid w:val="00EF29A6"/>
    <w:rsid w:val="00EF29D5"/>
    <w:rsid w:val="00EF2B06"/>
    <w:rsid w:val="00EF2ECA"/>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22F"/>
    <w:rsid w:val="00EF52C5"/>
    <w:rsid w:val="00EF5571"/>
    <w:rsid w:val="00EF5AAF"/>
    <w:rsid w:val="00EF5B82"/>
    <w:rsid w:val="00EF5C8E"/>
    <w:rsid w:val="00EF5E3E"/>
    <w:rsid w:val="00EF636C"/>
    <w:rsid w:val="00EF6588"/>
    <w:rsid w:val="00EF672A"/>
    <w:rsid w:val="00EF6851"/>
    <w:rsid w:val="00EF69F9"/>
    <w:rsid w:val="00EF6B2B"/>
    <w:rsid w:val="00EF7451"/>
    <w:rsid w:val="00EF7648"/>
    <w:rsid w:val="00EF7794"/>
    <w:rsid w:val="00EF7A10"/>
    <w:rsid w:val="00EF7A26"/>
    <w:rsid w:val="00F00017"/>
    <w:rsid w:val="00F00272"/>
    <w:rsid w:val="00F00386"/>
    <w:rsid w:val="00F004AC"/>
    <w:rsid w:val="00F008FA"/>
    <w:rsid w:val="00F0098B"/>
    <w:rsid w:val="00F00B99"/>
    <w:rsid w:val="00F01219"/>
    <w:rsid w:val="00F013D6"/>
    <w:rsid w:val="00F01578"/>
    <w:rsid w:val="00F01879"/>
    <w:rsid w:val="00F01B60"/>
    <w:rsid w:val="00F01B9D"/>
    <w:rsid w:val="00F0210F"/>
    <w:rsid w:val="00F02255"/>
    <w:rsid w:val="00F02758"/>
    <w:rsid w:val="00F028AB"/>
    <w:rsid w:val="00F02ABD"/>
    <w:rsid w:val="00F02CAA"/>
    <w:rsid w:val="00F0377B"/>
    <w:rsid w:val="00F0390B"/>
    <w:rsid w:val="00F03B2E"/>
    <w:rsid w:val="00F03CEE"/>
    <w:rsid w:val="00F03D5C"/>
    <w:rsid w:val="00F04564"/>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AD2"/>
    <w:rsid w:val="00F06FEF"/>
    <w:rsid w:val="00F072D9"/>
    <w:rsid w:val="00F072F8"/>
    <w:rsid w:val="00F073E8"/>
    <w:rsid w:val="00F074DC"/>
    <w:rsid w:val="00F0751B"/>
    <w:rsid w:val="00F0762C"/>
    <w:rsid w:val="00F07A22"/>
    <w:rsid w:val="00F10079"/>
    <w:rsid w:val="00F1030E"/>
    <w:rsid w:val="00F1068E"/>
    <w:rsid w:val="00F1071A"/>
    <w:rsid w:val="00F10927"/>
    <w:rsid w:val="00F109E4"/>
    <w:rsid w:val="00F10C9D"/>
    <w:rsid w:val="00F10E37"/>
    <w:rsid w:val="00F1135B"/>
    <w:rsid w:val="00F114CA"/>
    <w:rsid w:val="00F11AA7"/>
    <w:rsid w:val="00F11E29"/>
    <w:rsid w:val="00F11E39"/>
    <w:rsid w:val="00F1240C"/>
    <w:rsid w:val="00F12523"/>
    <w:rsid w:val="00F12564"/>
    <w:rsid w:val="00F12967"/>
    <w:rsid w:val="00F129AF"/>
    <w:rsid w:val="00F129C3"/>
    <w:rsid w:val="00F129D0"/>
    <w:rsid w:val="00F12A9C"/>
    <w:rsid w:val="00F12B22"/>
    <w:rsid w:val="00F12CCF"/>
    <w:rsid w:val="00F13047"/>
    <w:rsid w:val="00F137BE"/>
    <w:rsid w:val="00F13996"/>
    <w:rsid w:val="00F13C2A"/>
    <w:rsid w:val="00F13F6A"/>
    <w:rsid w:val="00F14324"/>
    <w:rsid w:val="00F14663"/>
    <w:rsid w:val="00F14754"/>
    <w:rsid w:val="00F14815"/>
    <w:rsid w:val="00F14984"/>
    <w:rsid w:val="00F14C53"/>
    <w:rsid w:val="00F14D9A"/>
    <w:rsid w:val="00F14DF0"/>
    <w:rsid w:val="00F15215"/>
    <w:rsid w:val="00F153F4"/>
    <w:rsid w:val="00F15479"/>
    <w:rsid w:val="00F157E7"/>
    <w:rsid w:val="00F15B1B"/>
    <w:rsid w:val="00F15B22"/>
    <w:rsid w:val="00F15D38"/>
    <w:rsid w:val="00F15DA8"/>
    <w:rsid w:val="00F1606B"/>
    <w:rsid w:val="00F161ED"/>
    <w:rsid w:val="00F1687C"/>
    <w:rsid w:val="00F16B38"/>
    <w:rsid w:val="00F16BC4"/>
    <w:rsid w:val="00F17092"/>
    <w:rsid w:val="00F17250"/>
    <w:rsid w:val="00F17319"/>
    <w:rsid w:val="00F1768C"/>
    <w:rsid w:val="00F17696"/>
    <w:rsid w:val="00F17CD3"/>
    <w:rsid w:val="00F17F34"/>
    <w:rsid w:val="00F17F67"/>
    <w:rsid w:val="00F2011E"/>
    <w:rsid w:val="00F20697"/>
    <w:rsid w:val="00F20707"/>
    <w:rsid w:val="00F2073B"/>
    <w:rsid w:val="00F20831"/>
    <w:rsid w:val="00F20853"/>
    <w:rsid w:val="00F20A1A"/>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27AA1"/>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CCF"/>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D29"/>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03C"/>
    <w:rsid w:val="00F3712E"/>
    <w:rsid w:val="00F37210"/>
    <w:rsid w:val="00F37343"/>
    <w:rsid w:val="00F3746D"/>
    <w:rsid w:val="00F3751A"/>
    <w:rsid w:val="00F377D6"/>
    <w:rsid w:val="00F37888"/>
    <w:rsid w:val="00F3791A"/>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8F6"/>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141"/>
    <w:rsid w:val="00F5378D"/>
    <w:rsid w:val="00F539AE"/>
    <w:rsid w:val="00F53BB5"/>
    <w:rsid w:val="00F53FE0"/>
    <w:rsid w:val="00F54149"/>
    <w:rsid w:val="00F5417C"/>
    <w:rsid w:val="00F5431D"/>
    <w:rsid w:val="00F543CF"/>
    <w:rsid w:val="00F5455F"/>
    <w:rsid w:val="00F549A4"/>
    <w:rsid w:val="00F54B13"/>
    <w:rsid w:val="00F54FDE"/>
    <w:rsid w:val="00F5503F"/>
    <w:rsid w:val="00F551AF"/>
    <w:rsid w:val="00F5527D"/>
    <w:rsid w:val="00F552E9"/>
    <w:rsid w:val="00F55686"/>
    <w:rsid w:val="00F557EA"/>
    <w:rsid w:val="00F55B7C"/>
    <w:rsid w:val="00F55F17"/>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7DB"/>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873"/>
    <w:rsid w:val="00F71A9C"/>
    <w:rsid w:val="00F71AA2"/>
    <w:rsid w:val="00F71AF6"/>
    <w:rsid w:val="00F71B15"/>
    <w:rsid w:val="00F71B7A"/>
    <w:rsid w:val="00F71C7C"/>
    <w:rsid w:val="00F71D82"/>
    <w:rsid w:val="00F71F75"/>
    <w:rsid w:val="00F725B6"/>
    <w:rsid w:val="00F727CB"/>
    <w:rsid w:val="00F728E5"/>
    <w:rsid w:val="00F72B19"/>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CBA"/>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5A5"/>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0F"/>
    <w:rsid w:val="00F9201A"/>
    <w:rsid w:val="00F92663"/>
    <w:rsid w:val="00F92727"/>
    <w:rsid w:val="00F928E6"/>
    <w:rsid w:val="00F92A3E"/>
    <w:rsid w:val="00F92E81"/>
    <w:rsid w:val="00F92F66"/>
    <w:rsid w:val="00F93427"/>
    <w:rsid w:val="00F93511"/>
    <w:rsid w:val="00F93576"/>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673B"/>
    <w:rsid w:val="00F9744A"/>
    <w:rsid w:val="00F97638"/>
    <w:rsid w:val="00F97904"/>
    <w:rsid w:val="00F97B14"/>
    <w:rsid w:val="00F97DED"/>
    <w:rsid w:val="00F97F7B"/>
    <w:rsid w:val="00F97FF5"/>
    <w:rsid w:val="00FA0046"/>
    <w:rsid w:val="00FA04C6"/>
    <w:rsid w:val="00FA0972"/>
    <w:rsid w:val="00FA0C49"/>
    <w:rsid w:val="00FA0C72"/>
    <w:rsid w:val="00FA10EE"/>
    <w:rsid w:val="00FA114D"/>
    <w:rsid w:val="00FA157D"/>
    <w:rsid w:val="00FA26D2"/>
    <w:rsid w:val="00FA2833"/>
    <w:rsid w:val="00FA29F6"/>
    <w:rsid w:val="00FA2B9E"/>
    <w:rsid w:val="00FA3059"/>
    <w:rsid w:val="00FA3395"/>
    <w:rsid w:val="00FA3572"/>
    <w:rsid w:val="00FA3731"/>
    <w:rsid w:val="00FA3B98"/>
    <w:rsid w:val="00FA3DCD"/>
    <w:rsid w:val="00FA3E11"/>
    <w:rsid w:val="00FA3FF5"/>
    <w:rsid w:val="00FA409B"/>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9D6"/>
    <w:rsid w:val="00FA7A20"/>
    <w:rsid w:val="00FA7A98"/>
    <w:rsid w:val="00FA7C72"/>
    <w:rsid w:val="00FA7FD5"/>
    <w:rsid w:val="00FB0053"/>
    <w:rsid w:val="00FB00E1"/>
    <w:rsid w:val="00FB02C6"/>
    <w:rsid w:val="00FB0552"/>
    <w:rsid w:val="00FB0634"/>
    <w:rsid w:val="00FB0953"/>
    <w:rsid w:val="00FB0AB0"/>
    <w:rsid w:val="00FB0C80"/>
    <w:rsid w:val="00FB124E"/>
    <w:rsid w:val="00FB1438"/>
    <w:rsid w:val="00FB1485"/>
    <w:rsid w:val="00FB1CEC"/>
    <w:rsid w:val="00FB1DC2"/>
    <w:rsid w:val="00FB1F0A"/>
    <w:rsid w:val="00FB238D"/>
    <w:rsid w:val="00FB26DA"/>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10B"/>
    <w:rsid w:val="00FC3500"/>
    <w:rsid w:val="00FC36BD"/>
    <w:rsid w:val="00FC3BAC"/>
    <w:rsid w:val="00FC3C78"/>
    <w:rsid w:val="00FC3E33"/>
    <w:rsid w:val="00FC3E3B"/>
    <w:rsid w:val="00FC4281"/>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6E2"/>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A5"/>
    <w:rsid w:val="00FD2DC1"/>
    <w:rsid w:val="00FD2FC8"/>
    <w:rsid w:val="00FD320B"/>
    <w:rsid w:val="00FD35CE"/>
    <w:rsid w:val="00FD3A39"/>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24"/>
    <w:rsid w:val="00FD6463"/>
    <w:rsid w:val="00FD65F6"/>
    <w:rsid w:val="00FD6839"/>
    <w:rsid w:val="00FD6B8A"/>
    <w:rsid w:val="00FD6D07"/>
    <w:rsid w:val="00FD6E3E"/>
    <w:rsid w:val="00FD6E70"/>
    <w:rsid w:val="00FD7096"/>
    <w:rsid w:val="00FD722A"/>
    <w:rsid w:val="00FD727A"/>
    <w:rsid w:val="00FD76FC"/>
    <w:rsid w:val="00FD778E"/>
    <w:rsid w:val="00FE0009"/>
    <w:rsid w:val="00FE00EC"/>
    <w:rsid w:val="00FE0275"/>
    <w:rsid w:val="00FE04B7"/>
    <w:rsid w:val="00FE05A4"/>
    <w:rsid w:val="00FE0B60"/>
    <w:rsid w:val="00FE0C01"/>
    <w:rsid w:val="00FE137F"/>
    <w:rsid w:val="00FE143A"/>
    <w:rsid w:val="00FE176A"/>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7D6"/>
    <w:rsid w:val="00FE6835"/>
    <w:rsid w:val="00FE6980"/>
    <w:rsid w:val="00FE69E5"/>
    <w:rsid w:val="00FE6C84"/>
    <w:rsid w:val="00FE6C90"/>
    <w:rsid w:val="00FE6FDA"/>
    <w:rsid w:val="00FE709E"/>
    <w:rsid w:val="00FE7512"/>
    <w:rsid w:val="00FE7516"/>
    <w:rsid w:val="00FE77D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E81"/>
    <w:rsid w:val="00FF1F50"/>
    <w:rsid w:val="00FF273C"/>
    <w:rsid w:val="00FF295F"/>
    <w:rsid w:val="00FF2998"/>
    <w:rsid w:val="00FF3172"/>
    <w:rsid w:val="00FF36C5"/>
    <w:rsid w:val="00FF385E"/>
    <w:rsid w:val="00FF3A11"/>
    <w:rsid w:val="00FF3BEC"/>
    <w:rsid w:val="00FF3CF7"/>
    <w:rsid w:val="00FF3D63"/>
    <w:rsid w:val="00FF3E2A"/>
    <w:rsid w:val="00FF462E"/>
    <w:rsid w:val="00FF49E5"/>
    <w:rsid w:val="00FF4AAA"/>
    <w:rsid w:val="00FF4FFD"/>
    <w:rsid w:val="00FF5046"/>
    <w:rsid w:val="00FF515F"/>
    <w:rsid w:val="00FF540B"/>
    <w:rsid w:val="00FF54E6"/>
    <w:rsid w:val="00FF5AD0"/>
    <w:rsid w:val="00FF5B49"/>
    <w:rsid w:val="00FF5C94"/>
    <w:rsid w:val="00FF5EC2"/>
    <w:rsid w:val="00FF605B"/>
    <w:rsid w:val="00FF63A5"/>
    <w:rsid w:val="00FF63F2"/>
    <w:rsid w:val="00FF6617"/>
    <w:rsid w:val="00FF6AEB"/>
    <w:rsid w:val="00FF6C28"/>
    <w:rsid w:val="00FF6D9B"/>
    <w:rsid w:val="00FF70EA"/>
    <w:rsid w:val="00FF75CE"/>
    <w:rsid w:val="00FF7A52"/>
    <w:rsid w:val="00FF7B17"/>
    <w:rsid w:val="00FF7D3B"/>
    <w:rsid w:val="00FF7EBA"/>
    <w:rsid w:val="00FF7EEF"/>
    <w:rsid w:val="00FF7F31"/>
    <w:rsid w:val="00FF7FBD"/>
    <w:rsid w:val="026C4311"/>
    <w:rsid w:val="02EA6EE9"/>
    <w:rsid w:val="0478417B"/>
    <w:rsid w:val="07F2A2A0"/>
    <w:rsid w:val="085406B9"/>
    <w:rsid w:val="08A6E289"/>
    <w:rsid w:val="0A7016EC"/>
    <w:rsid w:val="0B274FEA"/>
    <w:rsid w:val="0B8A3926"/>
    <w:rsid w:val="10527B2E"/>
    <w:rsid w:val="10A2B1D5"/>
    <w:rsid w:val="1120B61E"/>
    <w:rsid w:val="128E4F75"/>
    <w:rsid w:val="13E99530"/>
    <w:rsid w:val="1402DBF5"/>
    <w:rsid w:val="156C3D34"/>
    <w:rsid w:val="1632232C"/>
    <w:rsid w:val="170D3FD4"/>
    <w:rsid w:val="17CDF38D"/>
    <w:rsid w:val="199C32A4"/>
    <w:rsid w:val="1B05944F"/>
    <w:rsid w:val="1B590E3A"/>
    <w:rsid w:val="1DA500B9"/>
    <w:rsid w:val="1F4FAF0C"/>
    <w:rsid w:val="1F56E779"/>
    <w:rsid w:val="1FD5DD93"/>
    <w:rsid w:val="20200ACA"/>
    <w:rsid w:val="208ECC7A"/>
    <w:rsid w:val="22C2EC65"/>
    <w:rsid w:val="247D58B0"/>
    <w:rsid w:val="255B3721"/>
    <w:rsid w:val="258260FE"/>
    <w:rsid w:val="28676EB6"/>
    <w:rsid w:val="288765C6"/>
    <w:rsid w:val="2A612DE2"/>
    <w:rsid w:val="2ABF2D48"/>
    <w:rsid w:val="2BC5564A"/>
    <w:rsid w:val="2C029CB0"/>
    <w:rsid w:val="2D7C9343"/>
    <w:rsid w:val="301D0637"/>
    <w:rsid w:val="311FFFA5"/>
    <w:rsid w:val="33CB562F"/>
    <w:rsid w:val="33DB3D0D"/>
    <w:rsid w:val="340FB5A6"/>
    <w:rsid w:val="34F0775A"/>
    <w:rsid w:val="35465974"/>
    <w:rsid w:val="359D34F5"/>
    <w:rsid w:val="3652FBFD"/>
    <w:rsid w:val="37785CEF"/>
    <w:rsid w:val="395599E4"/>
    <w:rsid w:val="3C97D27B"/>
    <w:rsid w:val="3D09E368"/>
    <w:rsid w:val="402C244D"/>
    <w:rsid w:val="435852F2"/>
    <w:rsid w:val="43EF151B"/>
    <w:rsid w:val="49C8D170"/>
    <w:rsid w:val="4A97398B"/>
    <w:rsid w:val="4AB4A6DD"/>
    <w:rsid w:val="4C6121D2"/>
    <w:rsid w:val="4C6850A3"/>
    <w:rsid w:val="4E94E73D"/>
    <w:rsid w:val="50791575"/>
    <w:rsid w:val="5251BF2E"/>
    <w:rsid w:val="5253F1FC"/>
    <w:rsid w:val="52A782E7"/>
    <w:rsid w:val="52EF4866"/>
    <w:rsid w:val="54D23859"/>
    <w:rsid w:val="55A9801A"/>
    <w:rsid w:val="562CF8AA"/>
    <w:rsid w:val="56CABBAD"/>
    <w:rsid w:val="5746ECAB"/>
    <w:rsid w:val="59271E3C"/>
    <w:rsid w:val="5B7E3CF6"/>
    <w:rsid w:val="5B7F75C8"/>
    <w:rsid w:val="5B948947"/>
    <w:rsid w:val="5C353CD0"/>
    <w:rsid w:val="5D455FE2"/>
    <w:rsid w:val="5D6E6F6D"/>
    <w:rsid w:val="603CFBE7"/>
    <w:rsid w:val="60719DF3"/>
    <w:rsid w:val="60DC1305"/>
    <w:rsid w:val="65851A54"/>
    <w:rsid w:val="6588D715"/>
    <w:rsid w:val="66D43CD0"/>
    <w:rsid w:val="67D4A26A"/>
    <w:rsid w:val="6827EA6B"/>
    <w:rsid w:val="69C28984"/>
    <w:rsid w:val="6BF4E8DE"/>
    <w:rsid w:val="6D024C0E"/>
    <w:rsid w:val="6D49308F"/>
    <w:rsid w:val="6DFAD87C"/>
    <w:rsid w:val="6F9DC7E8"/>
    <w:rsid w:val="70F8DB61"/>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655933B-1C57-4EFA-AAD0-7C8261F3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3561B"/>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5"/>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3"/>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4"/>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4">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c"/>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c"/>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9">
    <w:name w:val="コメント文字列 (文字)"/>
    <w:link w:val="af8"/>
    <w:qFormat/>
    <w:rsid w:val="00BA69CA"/>
    <w:rPr>
      <w:rFonts w:ascii="Times New Roman" w:eastAsia="ＭＳ ゴシック" w:hAnsi="Times New Roman"/>
      <w:lang w:val="en-GB"/>
    </w:rPr>
  </w:style>
  <w:style w:type="table" w:customStyle="1" w:styleId="TableGrid1">
    <w:name w:val="TableGrid1"/>
    <w:basedOn w:val="a3"/>
    <w:next w:val="afc"/>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11"/>
      </w:numPr>
      <w:tabs>
        <w:tab w:val="left" w:pos="360"/>
      </w:tabs>
      <w:spacing w:after="120"/>
    </w:pPr>
    <w:rPr>
      <w:rFonts w:ascii="SimSun" w:hAnsi="SimSun" w:cs="SimSun"/>
      <w:sz w:val="24"/>
      <w:szCs w:val="24"/>
      <w:lang w:val="en-US" w:eastAsia="ja-JP"/>
    </w:rPr>
  </w:style>
  <w:style w:type="character" w:styleId="aff5">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16"/>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7"/>
      </w:numPr>
      <w:kinsoku w:val="0"/>
      <w:spacing w:after="60" w:line="259" w:lineRule="auto"/>
      <w:jc w:val="both"/>
    </w:pPr>
    <w:rPr>
      <w:rFonts w:eastAsia="Times New Roman"/>
      <w:kern w:val="2"/>
      <w:szCs w:val="24"/>
      <w:lang w:eastAsia="en-US"/>
    </w:rPr>
  </w:style>
  <w:style w:type="character" w:customStyle="1" w:styleId="a6">
    <w:name w:val="本文 (文字)"/>
    <w:basedOn w:val="a2"/>
    <w:link w:val="a5"/>
    <w:qFormat/>
    <w:rsid w:val="00633B76"/>
    <w:rPr>
      <w:rFonts w:ascii="Times New Roman" w:eastAsia="SimSun" w:hAnsi="Times New Roman"/>
      <w:lang w:val="en-GB" w:eastAsia="en-US"/>
    </w:rPr>
  </w:style>
  <w:style w:type="character" w:customStyle="1" w:styleId="TALCar">
    <w:name w:val="TAL Car"/>
    <w:link w:val="TAL"/>
    <w:qFormat/>
    <w:locked/>
    <w:rsid w:val="00CB478C"/>
    <w:rPr>
      <w:rFonts w:ascii="Arial" w:eastAsia="Times New Roman" w:hAnsi="Arial" w:cs="Arial"/>
      <w:sz w:val="18"/>
    </w:rPr>
  </w:style>
  <w:style w:type="paragraph" w:customStyle="1" w:styleId="TAL">
    <w:name w:val="TAL"/>
    <w:basedOn w:val="a1"/>
    <w:link w:val="TALCar"/>
    <w:qFormat/>
    <w:rsid w:val="00CB478C"/>
    <w:pPr>
      <w:keepNext/>
      <w:keepLines/>
      <w:overflowPunct w:val="0"/>
      <w:autoSpaceDE w:val="0"/>
      <w:autoSpaceDN w:val="0"/>
      <w:adjustRightInd w:val="0"/>
      <w:spacing w:after="0"/>
    </w:pPr>
    <w:rPr>
      <w:rFonts w:ascii="Arial" w:eastAsia="Times New Roman" w:hAnsi="Arial" w:cs="Arial"/>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37705824">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5209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4276">
      <w:bodyDiv w:val="1"/>
      <w:marLeft w:val="0"/>
      <w:marRight w:val="0"/>
      <w:marTop w:val="0"/>
      <w:marBottom w:val="0"/>
      <w:divBdr>
        <w:top w:val="none" w:sz="0" w:space="0" w:color="auto"/>
        <w:left w:val="none" w:sz="0" w:space="0" w:color="auto"/>
        <w:bottom w:val="none" w:sz="0" w:space="0" w:color="auto"/>
        <w:right w:val="none" w:sz="0" w:space="0" w:color="auto"/>
      </w:divBdr>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555983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58062">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6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722781">
      <w:bodyDiv w:val="1"/>
      <w:marLeft w:val="0"/>
      <w:marRight w:val="0"/>
      <w:marTop w:val="0"/>
      <w:marBottom w:val="0"/>
      <w:divBdr>
        <w:top w:val="none" w:sz="0" w:space="0" w:color="auto"/>
        <w:left w:val="none" w:sz="0" w:space="0" w:color="auto"/>
        <w:bottom w:val="none" w:sz="0" w:space="0" w:color="auto"/>
        <w:right w:val="none" w:sz="0" w:space="0" w:color="auto"/>
      </w:divBdr>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82939">
      <w:bodyDiv w:val="1"/>
      <w:marLeft w:val="0"/>
      <w:marRight w:val="0"/>
      <w:marTop w:val="0"/>
      <w:marBottom w:val="0"/>
      <w:divBdr>
        <w:top w:val="none" w:sz="0" w:space="0" w:color="auto"/>
        <w:left w:val="none" w:sz="0" w:space="0" w:color="auto"/>
        <w:bottom w:val="none" w:sz="0" w:space="0" w:color="auto"/>
        <w:right w:val="none" w:sz="0" w:space="0" w:color="auto"/>
      </w:divBdr>
      <w:divsChild>
        <w:div w:id="388503177">
          <w:marLeft w:val="979"/>
          <w:marRight w:val="0"/>
          <w:marTop w:val="43"/>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83272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3178049">
      <w:bodyDiv w:val="1"/>
      <w:marLeft w:val="0"/>
      <w:marRight w:val="0"/>
      <w:marTop w:val="0"/>
      <w:marBottom w:val="0"/>
      <w:divBdr>
        <w:top w:val="none" w:sz="0" w:space="0" w:color="auto"/>
        <w:left w:val="none" w:sz="0" w:space="0" w:color="auto"/>
        <w:bottom w:val="none" w:sz="0" w:space="0" w:color="auto"/>
        <w:right w:val="none" w:sz="0" w:space="0" w:color="auto"/>
      </w:divBdr>
      <w:divsChild>
        <w:div w:id="1191528717">
          <w:marLeft w:val="979"/>
          <w:marRight w:val="0"/>
          <w:marTop w:val="43"/>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3970072">
      <w:bodyDiv w:val="1"/>
      <w:marLeft w:val="0"/>
      <w:marRight w:val="0"/>
      <w:marTop w:val="0"/>
      <w:marBottom w:val="0"/>
      <w:divBdr>
        <w:top w:val="none" w:sz="0" w:space="0" w:color="auto"/>
        <w:left w:val="none" w:sz="0" w:space="0" w:color="auto"/>
        <w:bottom w:val="none" w:sz="0" w:space="0" w:color="auto"/>
        <w:right w:val="none" w:sz="0" w:space="0" w:color="auto"/>
      </w:divBdr>
      <w:divsChild>
        <w:div w:id="1094934040">
          <w:marLeft w:val="850"/>
          <w:marRight w:val="0"/>
          <w:marTop w:val="48"/>
          <w:marBottom w:val="0"/>
          <w:divBdr>
            <w:top w:val="none" w:sz="0" w:space="0" w:color="auto"/>
            <w:left w:val="none" w:sz="0" w:space="0" w:color="auto"/>
            <w:bottom w:val="none" w:sz="0" w:space="0" w:color="auto"/>
            <w:right w:val="none" w:sz="0" w:space="0" w:color="auto"/>
          </w:divBdr>
        </w:div>
        <w:div w:id="1786073151">
          <w:marLeft w:val="850"/>
          <w:marRight w:val="0"/>
          <w:marTop w:val="48"/>
          <w:marBottom w:val="0"/>
          <w:divBdr>
            <w:top w:val="none" w:sz="0" w:space="0" w:color="auto"/>
            <w:left w:val="none" w:sz="0" w:space="0" w:color="auto"/>
            <w:bottom w:val="none" w:sz="0" w:space="0" w:color="auto"/>
            <w:right w:val="none" w:sz="0" w:space="0" w:color="auto"/>
          </w:divBdr>
        </w:div>
      </w:divsChild>
    </w:div>
    <w:div w:id="64673809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79624827">
      <w:bodyDiv w:val="1"/>
      <w:marLeft w:val="0"/>
      <w:marRight w:val="0"/>
      <w:marTop w:val="0"/>
      <w:marBottom w:val="0"/>
      <w:divBdr>
        <w:top w:val="none" w:sz="0" w:space="0" w:color="auto"/>
        <w:left w:val="none" w:sz="0" w:space="0" w:color="auto"/>
        <w:bottom w:val="none" w:sz="0" w:space="0" w:color="auto"/>
        <w:right w:val="none" w:sz="0" w:space="0" w:color="auto"/>
      </w:divBdr>
    </w:div>
    <w:div w:id="681904424">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098606">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2863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132075">
      <w:bodyDiv w:val="1"/>
      <w:marLeft w:val="0"/>
      <w:marRight w:val="0"/>
      <w:marTop w:val="0"/>
      <w:marBottom w:val="0"/>
      <w:divBdr>
        <w:top w:val="none" w:sz="0" w:space="0" w:color="auto"/>
        <w:left w:val="none" w:sz="0" w:space="0" w:color="auto"/>
        <w:bottom w:val="none" w:sz="0" w:space="0" w:color="auto"/>
        <w:right w:val="none" w:sz="0" w:space="0" w:color="auto"/>
      </w:divBdr>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0573396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39948136">
      <w:bodyDiv w:val="1"/>
      <w:marLeft w:val="0"/>
      <w:marRight w:val="0"/>
      <w:marTop w:val="0"/>
      <w:marBottom w:val="0"/>
      <w:divBdr>
        <w:top w:val="none" w:sz="0" w:space="0" w:color="auto"/>
        <w:left w:val="none" w:sz="0" w:space="0" w:color="auto"/>
        <w:bottom w:val="none" w:sz="0" w:space="0" w:color="auto"/>
        <w:right w:val="none" w:sz="0" w:space="0" w:color="auto"/>
      </w:divBdr>
      <w:divsChild>
        <w:div w:id="26759003">
          <w:marLeft w:val="979"/>
          <w:marRight w:val="0"/>
          <w:marTop w:val="43"/>
          <w:marBottom w:val="0"/>
          <w:divBdr>
            <w:top w:val="none" w:sz="0" w:space="0" w:color="auto"/>
            <w:left w:val="none" w:sz="0" w:space="0" w:color="auto"/>
            <w:bottom w:val="none" w:sz="0" w:space="0" w:color="auto"/>
            <w:right w:val="none" w:sz="0" w:space="0" w:color="auto"/>
          </w:divBdr>
        </w:div>
        <w:div w:id="229848075">
          <w:marLeft w:val="1267"/>
          <w:marRight w:val="0"/>
          <w:marTop w:val="38"/>
          <w:marBottom w:val="0"/>
          <w:divBdr>
            <w:top w:val="none" w:sz="0" w:space="0" w:color="auto"/>
            <w:left w:val="none" w:sz="0" w:space="0" w:color="auto"/>
            <w:bottom w:val="none" w:sz="0" w:space="0" w:color="auto"/>
            <w:right w:val="none" w:sz="0" w:space="0" w:color="auto"/>
          </w:divBdr>
        </w:div>
        <w:div w:id="434444656">
          <w:marLeft w:val="979"/>
          <w:marRight w:val="0"/>
          <w:marTop w:val="43"/>
          <w:marBottom w:val="0"/>
          <w:divBdr>
            <w:top w:val="none" w:sz="0" w:space="0" w:color="auto"/>
            <w:left w:val="none" w:sz="0" w:space="0" w:color="auto"/>
            <w:bottom w:val="none" w:sz="0" w:space="0" w:color="auto"/>
            <w:right w:val="none" w:sz="0" w:space="0" w:color="auto"/>
          </w:divBdr>
        </w:div>
        <w:div w:id="515660560">
          <w:marLeft w:val="1267"/>
          <w:marRight w:val="0"/>
          <w:marTop w:val="38"/>
          <w:marBottom w:val="0"/>
          <w:divBdr>
            <w:top w:val="none" w:sz="0" w:space="0" w:color="auto"/>
            <w:left w:val="none" w:sz="0" w:space="0" w:color="auto"/>
            <w:bottom w:val="none" w:sz="0" w:space="0" w:color="auto"/>
            <w:right w:val="none" w:sz="0" w:space="0" w:color="auto"/>
          </w:divBdr>
        </w:div>
        <w:div w:id="1502965339">
          <w:marLeft w:val="1267"/>
          <w:marRight w:val="0"/>
          <w:marTop w:val="38"/>
          <w:marBottom w:val="0"/>
          <w:divBdr>
            <w:top w:val="none" w:sz="0" w:space="0" w:color="auto"/>
            <w:left w:val="none" w:sz="0" w:space="0" w:color="auto"/>
            <w:bottom w:val="none" w:sz="0" w:space="0" w:color="auto"/>
            <w:right w:val="none" w:sz="0" w:space="0" w:color="auto"/>
          </w:divBdr>
        </w:div>
        <w:div w:id="1875774304">
          <w:marLeft w:val="1267"/>
          <w:marRight w:val="0"/>
          <w:marTop w:val="38"/>
          <w:marBottom w:val="0"/>
          <w:divBdr>
            <w:top w:val="none" w:sz="0" w:space="0" w:color="auto"/>
            <w:left w:val="none" w:sz="0" w:space="0" w:color="auto"/>
            <w:bottom w:val="none" w:sz="0" w:space="0" w:color="auto"/>
            <w:right w:val="none" w:sz="0" w:space="0" w:color="auto"/>
          </w:divBdr>
        </w:div>
        <w:div w:id="1916478216">
          <w:marLeft w:val="1267"/>
          <w:marRight w:val="0"/>
          <w:marTop w:val="38"/>
          <w:marBottom w:val="0"/>
          <w:divBdr>
            <w:top w:val="none" w:sz="0" w:space="0" w:color="auto"/>
            <w:left w:val="none" w:sz="0" w:space="0" w:color="auto"/>
            <w:bottom w:val="none" w:sz="0" w:space="0" w:color="auto"/>
            <w:right w:val="none" w:sz="0" w:space="0" w:color="auto"/>
          </w:divBdr>
        </w:div>
        <w:div w:id="1982340817">
          <w:marLeft w:val="1267"/>
          <w:marRight w:val="0"/>
          <w:marTop w:val="38"/>
          <w:marBottom w:val="0"/>
          <w:divBdr>
            <w:top w:val="none" w:sz="0" w:space="0" w:color="auto"/>
            <w:left w:val="none" w:sz="0" w:space="0" w:color="auto"/>
            <w:bottom w:val="none" w:sz="0" w:space="0" w:color="auto"/>
            <w:right w:val="none" w:sz="0" w:space="0" w:color="auto"/>
          </w:divBdr>
        </w:div>
        <w:div w:id="2064449867">
          <w:marLeft w:val="1267"/>
          <w:marRight w:val="0"/>
          <w:marTop w:val="38"/>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71987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314282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396096">
      <w:bodyDiv w:val="1"/>
      <w:marLeft w:val="0"/>
      <w:marRight w:val="0"/>
      <w:marTop w:val="0"/>
      <w:marBottom w:val="0"/>
      <w:divBdr>
        <w:top w:val="none" w:sz="0" w:space="0" w:color="auto"/>
        <w:left w:val="none" w:sz="0" w:space="0" w:color="auto"/>
        <w:bottom w:val="none" w:sz="0" w:space="0" w:color="auto"/>
        <w:right w:val="none" w:sz="0" w:space="0" w:color="auto"/>
      </w:divBdr>
      <w:divsChild>
        <w:div w:id="827209374">
          <w:marLeft w:val="706"/>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10754620">
      <w:bodyDiv w:val="1"/>
      <w:marLeft w:val="0"/>
      <w:marRight w:val="0"/>
      <w:marTop w:val="0"/>
      <w:marBottom w:val="0"/>
      <w:divBdr>
        <w:top w:val="none" w:sz="0" w:space="0" w:color="auto"/>
        <w:left w:val="none" w:sz="0" w:space="0" w:color="auto"/>
        <w:bottom w:val="none" w:sz="0" w:space="0" w:color="auto"/>
        <w:right w:val="none" w:sz="0" w:space="0" w:color="auto"/>
      </w:divBdr>
    </w:div>
    <w:div w:id="15138362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590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6660">
      <w:bodyDiv w:val="1"/>
      <w:marLeft w:val="0"/>
      <w:marRight w:val="0"/>
      <w:marTop w:val="0"/>
      <w:marBottom w:val="0"/>
      <w:divBdr>
        <w:top w:val="none" w:sz="0" w:space="0" w:color="auto"/>
        <w:left w:val="none" w:sz="0" w:space="0" w:color="auto"/>
        <w:bottom w:val="none" w:sz="0" w:space="0" w:color="auto"/>
        <w:right w:val="none" w:sz="0" w:space="0" w:color="auto"/>
      </w:divBdr>
      <w:divsChild>
        <w:div w:id="1005398455">
          <w:marLeft w:val="979"/>
          <w:marRight w:val="0"/>
          <w:marTop w:val="43"/>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140817">
      <w:bodyDiv w:val="1"/>
      <w:marLeft w:val="0"/>
      <w:marRight w:val="0"/>
      <w:marTop w:val="0"/>
      <w:marBottom w:val="0"/>
      <w:divBdr>
        <w:top w:val="none" w:sz="0" w:space="0" w:color="auto"/>
        <w:left w:val="none" w:sz="0" w:space="0" w:color="auto"/>
        <w:bottom w:val="none" w:sz="0" w:space="0" w:color="auto"/>
        <w:right w:val="none" w:sz="0" w:space="0" w:color="auto"/>
      </w:divBdr>
      <w:divsChild>
        <w:div w:id="1026639189">
          <w:marLeft w:val="979"/>
          <w:marRight w:val="0"/>
          <w:marTop w:val="43"/>
          <w:marBottom w:val="0"/>
          <w:divBdr>
            <w:top w:val="none" w:sz="0" w:space="0" w:color="auto"/>
            <w:left w:val="none" w:sz="0" w:space="0" w:color="auto"/>
            <w:bottom w:val="none" w:sz="0" w:space="0" w:color="auto"/>
            <w:right w:val="none" w:sz="0" w:space="0" w:color="auto"/>
          </w:divBdr>
        </w:div>
      </w:divsChild>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525085">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75537707">
      <w:bodyDiv w:val="1"/>
      <w:marLeft w:val="0"/>
      <w:marRight w:val="0"/>
      <w:marTop w:val="0"/>
      <w:marBottom w:val="0"/>
      <w:divBdr>
        <w:top w:val="none" w:sz="0" w:space="0" w:color="auto"/>
        <w:left w:val="none" w:sz="0" w:space="0" w:color="auto"/>
        <w:bottom w:val="none" w:sz="0" w:space="0" w:color="auto"/>
        <w:right w:val="none" w:sz="0" w:space="0" w:color="auto"/>
      </w:divBdr>
      <w:divsChild>
        <w:div w:id="545684842">
          <w:marLeft w:val="979"/>
          <w:marRight w:val="0"/>
          <w:marTop w:val="43"/>
          <w:marBottom w:val="0"/>
          <w:divBdr>
            <w:top w:val="none" w:sz="0" w:space="0" w:color="auto"/>
            <w:left w:val="none" w:sz="0" w:space="0" w:color="auto"/>
            <w:bottom w:val="none" w:sz="0" w:space="0" w:color="auto"/>
            <w:right w:val="none" w:sz="0" w:space="0" w:color="auto"/>
          </w:divBdr>
        </w:div>
        <w:div w:id="873736260">
          <w:marLeft w:val="706"/>
          <w:marRight w:val="0"/>
          <w:marTop w:val="53"/>
          <w:marBottom w:val="0"/>
          <w:divBdr>
            <w:top w:val="none" w:sz="0" w:space="0" w:color="auto"/>
            <w:left w:val="none" w:sz="0" w:space="0" w:color="auto"/>
            <w:bottom w:val="none" w:sz="0" w:space="0" w:color="auto"/>
            <w:right w:val="none" w:sz="0" w:space="0" w:color="auto"/>
          </w:divBdr>
        </w:div>
        <w:div w:id="1574198392">
          <w:marLeft w:val="979"/>
          <w:marRight w:val="0"/>
          <w:marTop w:val="43"/>
          <w:marBottom w:val="0"/>
          <w:divBdr>
            <w:top w:val="none" w:sz="0" w:space="0" w:color="auto"/>
            <w:left w:val="none" w:sz="0" w:space="0" w:color="auto"/>
            <w:bottom w:val="none" w:sz="0" w:space="0" w:color="auto"/>
            <w:right w:val="none" w:sz="0" w:space="0" w:color="auto"/>
          </w:divBdr>
        </w:div>
      </w:divsChild>
    </w:div>
    <w:div w:id="187880916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492272">
      <w:bodyDiv w:val="1"/>
      <w:marLeft w:val="0"/>
      <w:marRight w:val="0"/>
      <w:marTop w:val="0"/>
      <w:marBottom w:val="0"/>
      <w:divBdr>
        <w:top w:val="none" w:sz="0" w:space="0" w:color="auto"/>
        <w:left w:val="none" w:sz="0" w:space="0" w:color="auto"/>
        <w:bottom w:val="none" w:sz="0" w:space="0" w:color="auto"/>
        <w:right w:val="none" w:sz="0" w:space="0" w:color="auto"/>
      </w:divBdr>
      <w:divsChild>
        <w:div w:id="1259949421">
          <w:marLeft w:val="706"/>
          <w:marRight w:val="0"/>
          <w:marTop w:val="58"/>
          <w:marBottom w:val="0"/>
          <w:divBdr>
            <w:top w:val="none" w:sz="0" w:space="0" w:color="auto"/>
            <w:left w:val="none" w:sz="0" w:space="0" w:color="auto"/>
            <w:bottom w:val="none" w:sz="0" w:space="0" w:color="auto"/>
            <w:right w:val="none" w:sz="0" w:space="0" w:color="auto"/>
          </w:divBdr>
        </w:div>
      </w:divsChild>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06588952">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558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4D5D64-990C-45B4-A861-0B2BEC59EEC7}">
  <ds:schemaRefs>
    <ds:schemaRef ds:uri="http://schemas.microsoft.com/sharepoint/v3/contenttype/forms"/>
  </ds:schemaRefs>
</ds:datastoreItem>
</file>

<file path=customXml/itemProps2.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3.xml><?xml version="1.0" encoding="utf-8"?>
<ds:datastoreItem xmlns:ds="http://schemas.openxmlformats.org/officeDocument/2006/customXml" ds:itemID="{1BAFF6AD-B93F-4800-B220-77F49716E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C64584-060F-4E8D-A2FF-BD8F7EBAB10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22</Pages>
  <Words>7770</Words>
  <Characters>44292</Characters>
  <Application>Microsoft Office Word</Application>
  <DocSecurity>0</DocSecurity>
  <Lines>369</Lines>
  <Paragraphs>103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Kousuke Shima (島 康介)</cp:lastModifiedBy>
  <cp:revision>256</cp:revision>
  <dcterms:created xsi:type="dcterms:W3CDTF">2024-10-05T03:46:00Z</dcterms:created>
  <dcterms:modified xsi:type="dcterms:W3CDTF">2024-11-08T07:05:00Z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